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8E" w:rsidRPr="007042A5" w:rsidRDefault="008C208E" w:rsidP="008C208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8E" w:rsidRPr="007042A5" w:rsidRDefault="008C208E" w:rsidP="008C20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A5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8C208E" w:rsidRPr="007042A5" w:rsidRDefault="008C208E" w:rsidP="008C208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C208E" w:rsidRPr="007042A5" w:rsidTr="00170900">
        <w:tc>
          <w:tcPr>
            <w:tcW w:w="5246" w:type="dxa"/>
          </w:tcPr>
          <w:p w:rsidR="008C208E" w:rsidRPr="007042A5" w:rsidRDefault="008C208E" w:rsidP="00170900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8C208E" w:rsidRPr="007042A5" w:rsidRDefault="008C208E" w:rsidP="00170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8C208E" w:rsidRPr="007042A5" w:rsidRDefault="008C208E" w:rsidP="00170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8C208E" w:rsidRPr="007042A5" w:rsidRDefault="008C208E" w:rsidP="00170900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7042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8C208E" w:rsidRDefault="008E3DCC" w:rsidP="008C208E">
      <w:pPr>
        <w:widowControl w:val="0"/>
        <w:spacing w:after="0" w:line="240" w:lineRule="auto"/>
        <w:jc w:val="both"/>
        <w:rPr>
          <w:b/>
          <w:bCs/>
          <w:color w:val="000000"/>
          <w:sz w:val="26"/>
          <w:szCs w:val="26"/>
        </w:rPr>
      </w:pPr>
      <w:r w:rsidRPr="008E3DCC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<v:stroke linestyle="thickThin"/>
            <w10:wrap type="square"/>
          </v:line>
        </w:pict>
      </w:r>
    </w:p>
    <w:p w:rsidR="008C208E" w:rsidRPr="009675B8" w:rsidRDefault="008C208E" w:rsidP="008C208E">
      <w:pPr>
        <w:pStyle w:val="a5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9675B8">
        <w:rPr>
          <w:b/>
          <w:bCs/>
          <w:color w:val="000000"/>
          <w:sz w:val="28"/>
          <w:szCs w:val="28"/>
        </w:rPr>
        <w:t>ПОСТАНОВЛЕНИЕ</w:t>
      </w:r>
    </w:p>
    <w:p w:rsidR="008C208E" w:rsidRPr="00AF6141" w:rsidRDefault="00AF6141" w:rsidP="00AF6141">
      <w:pPr>
        <w:pStyle w:val="a5"/>
        <w:shd w:val="clear" w:color="auto" w:fill="FFFFFF"/>
        <w:spacing w:before="0" w:beforeAutospacing="0" w:after="0"/>
        <w:rPr>
          <w:b/>
          <w:sz w:val="28"/>
          <w:szCs w:val="28"/>
        </w:rPr>
      </w:pPr>
      <w:r w:rsidRPr="00AF6141">
        <w:rPr>
          <w:b/>
          <w:sz w:val="28"/>
          <w:szCs w:val="28"/>
        </w:rPr>
        <w:t xml:space="preserve">от 20.06.2024 года </w:t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</w:r>
      <w:r w:rsidRPr="00AF6141">
        <w:rPr>
          <w:b/>
          <w:sz w:val="28"/>
          <w:szCs w:val="28"/>
        </w:rPr>
        <w:tab/>
        <w:t>№ 66</w:t>
      </w:r>
    </w:p>
    <w:p w:rsidR="00AF6141" w:rsidRPr="009675B8" w:rsidRDefault="00AF6141" w:rsidP="00AF6141">
      <w:pPr>
        <w:pStyle w:val="a5"/>
        <w:shd w:val="clear" w:color="auto" w:fill="FFFFFF"/>
        <w:spacing w:before="0" w:beforeAutospacing="0" w:after="0"/>
        <w:rPr>
          <w:sz w:val="28"/>
          <w:szCs w:val="28"/>
        </w:rPr>
      </w:pPr>
      <w:r w:rsidRPr="00AF6141">
        <w:rPr>
          <w:b/>
          <w:sz w:val="28"/>
          <w:szCs w:val="28"/>
        </w:rPr>
        <w:t>с</w:t>
      </w:r>
      <w:proofErr w:type="gramStart"/>
      <w:r w:rsidRPr="00AF6141">
        <w:rPr>
          <w:b/>
          <w:sz w:val="28"/>
          <w:szCs w:val="28"/>
        </w:rPr>
        <w:t>.К</w:t>
      </w:r>
      <w:proofErr w:type="gramEnd"/>
      <w:r w:rsidRPr="00AF6141">
        <w:rPr>
          <w:b/>
          <w:sz w:val="28"/>
          <w:szCs w:val="28"/>
        </w:rPr>
        <w:t>раснофлотское</w:t>
      </w:r>
    </w:p>
    <w:p w:rsidR="00841CB2" w:rsidRPr="008C208E" w:rsidRDefault="00841CB2" w:rsidP="008C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0B0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  «Сохранение использование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="000B058D"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охрана объектов</w:t>
      </w:r>
      <w:r w:rsidR="000B0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культурного наследия) памятников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истории и культуры) местного значения, расположенных на территории </w:t>
      </w:r>
      <w:r w:rsid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</w:t>
      </w:r>
      <w:r w:rsidR="00026D25"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</w:t>
      </w:r>
      <w:r w:rsidR="000B0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на 202</w:t>
      </w:r>
      <w:r w:rsid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годы"</w:t>
      </w:r>
      <w:proofErr w:type="gramEnd"/>
    </w:p>
    <w:p w:rsidR="00E93091" w:rsidRPr="00026D25" w:rsidRDefault="00AF6141" w:rsidP="00E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091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 статьей 179 Бюджетного кодекса Российской Федерации, Федеральным законом от 06 октября 2003 года N 131-ФЗ "Об общих принципах организации местного самоуправления в Российской Федерации", Уставом муниципального образования 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="00E93091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</w:t>
      </w:r>
      <w:r w:rsidR="000B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</w:t>
      </w:r>
      <w:r w:rsidR="00E93091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Краснофлотского </w:t>
      </w:r>
      <w:r w:rsidR="00E93091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93091" w:rsidRPr="004B4CCA" w:rsidRDefault="00E93091" w:rsidP="004B4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93091" w:rsidRPr="00026D25" w:rsidRDefault="00E93091" w:rsidP="00E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3091" w:rsidRPr="00026D25" w:rsidRDefault="00E93091" w:rsidP="00E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</w:t>
      </w:r>
      <w:r w:rsidR="000B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программу «Сохранение, использование</w:t>
      </w:r>
      <w:r w:rsidR="000B058D" w:rsidRPr="00E9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0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охрана объектов</w:t>
      </w:r>
      <w:r w:rsidR="000B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(памятников</w:t>
      </w:r>
      <w:r w:rsidR="000B058D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и культуры) местного значения, расположенных на территории 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Советского района Республики Крым на 202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(приложение)</w:t>
      </w:r>
    </w:p>
    <w:p w:rsidR="00E93091" w:rsidRPr="004B4CCA" w:rsidRDefault="00E93091" w:rsidP="004B4CC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hi-IN" w:bidi="hi-IN"/>
        </w:rPr>
      </w:pP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4B4CCA" w:rsidRPr="00B665F7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>Настоящее постановление подлежит обнародованию на официальном Портале Правительства Республики Крым на странице Советского района Республики Крым (</w:t>
      </w:r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http://</w:t>
      </w:r>
      <w:proofErr w:type="spellStart"/>
      <w:r w:rsidR="004B4CCA" w:rsidRPr="00B665F7">
        <w:rPr>
          <w:rFonts w:ascii="Times New Roman" w:eastAsia="Calibri" w:hAnsi="Times New Roman" w:cs="Tahoma"/>
          <w:kern w:val="1"/>
          <w:sz w:val="28"/>
          <w:szCs w:val="28"/>
          <w:lang w:val="en-US" w:eastAsia="hi-IN" w:bidi="hi-IN"/>
        </w:rPr>
        <w:t>sovmo</w:t>
      </w:r>
      <w:proofErr w:type="spellEnd"/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.</w:t>
      </w:r>
      <w:proofErr w:type="spellStart"/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rk.gov.ru</w:t>
      </w:r>
      <w:proofErr w:type="spellEnd"/>
      <w:r w:rsidR="004B4CCA" w:rsidRPr="00B665F7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 xml:space="preserve">) в разделе – Муниципальные образования района, подраздел </w:t>
      </w:r>
      <w:r w:rsidR="004B4CCA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>Краснофлотск</w:t>
      </w:r>
      <w:r w:rsidR="004B4CCA" w:rsidRPr="00B665F7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 xml:space="preserve">ое сельское поселение, а также на информационном стенде в здании администрации </w:t>
      </w:r>
      <w:bookmarkStart w:id="0" w:name="_Hlk94093821"/>
      <w:r w:rsidR="004B4CCA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>Краснофлотск</w:t>
      </w:r>
      <w:r w:rsidR="004B4CCA" w:rsidRPr="00B665F7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 xml:space="preserve">ого сельского поселения Советского района Республики Крым </w:t>
      </w:r>
      <w:bookmarkEnd w:id="0"/>
      <w:r w:rsidR="004B4CCA" w:rsidRPr="00B665F7">
        <w:rPr>
          <w:rFonts w:ascii="Times New Roman" w:eastAsia="Andale Sans UI" w:hAnsi="Times New Roman" w:cs="Tahoma"/>
          <w:bCs/>
          <w:kern w:val="1"/>
          <w:sz w:val="28"/>
          <w:szCs w:val="28"/>
          <w:lang w:eastAsia="hi-IN" w:bidi="hi-IN"/>
        </w:rPr>
        <w:t>по адресу</w:t>
      </w:r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 xml:space="preserve">: </w:t>
      </w:r>
      <w:r w:rsidR="004B4CCA" w:rsidRPr="00F66460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 xml:space="preserve">Республика Крым, Советский район, </w:t>
      </w:r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с</w:t>
      </w:r>
      <w:proofErr w:type="gramStart"/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.</w:t>
      </w:r>
      <w:r w:rsidR="004B4CCA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К</w:t>
      </w:r>
      <w:proofErr w:type="gramEnd"/>
      <w:r w:rsidR="004B4CCA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раснофлотск</w:t>
      </w:r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 xml:space="preserve">ое, </w:t>
      </w:r>
      <w:r w:rsidR="004B4CCA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пер.Садовый,д.6</w:t>
      </w:r>
      <w:r w:rsidR="004B4CCA" w:rsidRPr="00B665F7">
        <w:rPr>
          <w:rFonts w:ascii="Times New Roman" w:eastAsia="Andale Sans UI" w:hAnsi="Times New Roman" w:cs="Tahoma"/>
          <w:kern w:val="1"/>
          <w:sz w:val="28"/>
          <w:szCs w:val="28"/>
          <w:lang w:eastAsia="hi-IN" w:bidi="hi-IN"/>
        </w:rPr>
        <w:t>.</w:t>
      </w:r>
    </w:p>
    <w:p w:rsidR="00E93091" w:rsidRPr="00026D25" w:rsidRDefault="00E93091" w:rsidP="00E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за</w:t>
      </w:r>
      <w:proofErr w:type="gramEnd"/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93091" w:rsidRPr="00026D25" w:rsidRDefault="00E93091" w:rsidP="00E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058D" w:rsidRPr="00B848E3" w:rsidRDefault="000B058D" w:rsidP="000B058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848E3">
        <w:rPr>
          <w:b/>
          <w:sz w:val="28"/>
          <w:szCs w:val="28"/>
        </w:rPr>
        <w:t xml:space="preserve">лава администрации </w:t>
      </w:r>
      <w:proofErr w:type="gramStart"/>
      <w:r w:rsidRPr="00B848E3">
        <w:rPr>
          <w:b/>
          <w:sz w:val="28"/>
          <w:szCs w:val="28"/>
        </w:rPr>
        <w:t>Краснофлотского</w:t>
      </w:r>
      <w:proofErr w:type="gramEnd"/>
    </w:p>
    <w:p w:rsidR="000B058D" w:rsidRDefault="000B058D" w:rsidP="000B058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B848E3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AF6141" w:rsidRPr="00B848E3" w:rsidRDefault="00AF6141" w:rsidP="000B058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CB2" w:rsidRPr="00026D25" w:rsidRDefault="00841CB2" w:rsidP="00026D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Приложение</w:t>
      </w:r>
    </w:p>
    <w:p w:rsidR="00841CB2" w:rsidRPr="00026D25" w:rsidRDefault="00841CB2" w:rsidP="00026D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постановлению администрации</w:t>
      </w:r>
    </w:p>
    <w:p w:rsidR="00841CB2" w:rsidRPr="00026D25" w:rsidRDefault="008C208E" w:rsidP="00026D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841CB2"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сельского поселения</w:t>
      </w:r>
    </w:p>
    <w:p w:rsidR="000B058D" w:rsidRDefault="00841CB2" w:rsidP="000B05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</w:t>
      </w:r>
      <w:r w:rsidR="00AF614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20.06.2024г. № 66</w:t>
      </w:r>
    </w:p>
    <w:p w:rsidR="000B058D" w:rsidRDefault="000B058D" w:rsidP="000B05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41CB2" w:rsidRPr="004B4CCA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МУНИЦИПАЛЬНАЯ ПРОГРАММА</w:t>
      </w:r>
    </w:p>
    <w:p w:rsidR="00841CB2" w:rsidRPr="004B4CCA" w:rsidRDefault="000B058D" w:rsidP="00026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«Сохранение, использование и охрана объектов культурного наследия (памятников истории и культуры) местного значения, расположенных на территории Краснофлотского  сельского поселения Советского района Республики Крым на 2025-2027 годы 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"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Структура программы: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I. Паспорт программы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II. Содержание.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 Содержание проблемы и обоснование необходимости ее решения программными методами.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Цели, задачи, сроки и этапы реализации муниципальной программы.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 Перечень мероприятий муниципальной программы.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 Обоснование ресурсного обеспечения муниципальной программы.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 Методика оценки социально-экономической эффективности муниципальной программы.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 Индикатор целей муниципальной программы и критерии выполнения программы.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7. Механизм реализации муниципальной программы и </w:t>
      </w:r>
      <w:proofErr w:type="gramStart"/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ее исполнением.</w:t>
      </w:r>
    </w:p>
    <w:p w:rsidR="00841CB2" w:rsidRPr="00026D25" w:rsidRDefault="00841CB2" w:rsidP="00026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I. ПАСПОРТ</w:t>
      </w:r>
    </w:p>
    <w:p w:rsidR="004B4CCA" w:rsidRPr="008C208E" w:rsidRDefault="004B4CCA" w:rsidP="004B4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 «Сохранение использование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 и охрана объектов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культурного наследия) памятников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истории и культуры) местного значения, расположенных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Советского района Республики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C2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годы"</w:t>
      </w:r>
      <w:proofErr w:type="gramEnd"/>
    </w:p>
    <w:p w:rsidR="00841CB2" w:rsidRPr="00026D25" w:rsidRDefault="00841CB2" w:rsidP="004B4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815"/>
      </w:tblGrid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4B4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Заказчик</w:t>
            </w:r>
            <w:r w:rsidR="004B4C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B4CC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- Администрация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Разработчик муниципальной 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 xml:space="preserve">- Администрация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 xml:space="preserve">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Бухгалтерия администрации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- Администрация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района.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4B4CCA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Сохранение, использование</w:t>
            </w:r>
            <w:r w:rsidRPr="00E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охрана 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культурного наследия (памятников</w:t>
            </w:r>
            <w:r w:rsidRPr="0002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1CB2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истории и культуры) поселения, воспитание нравственно-патриотического духа населения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="00841CB2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сельского поселения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охрана в соответствии с установленными требованиями объектов культурного наследия (памятники истории и культуры), имеющих историческое, культовое, культурное или природоохранное значение, и мест захоронений.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Индикатор целей муниципальной Программы и критерии выполнения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 косметический ремонт и ремонт памятников истории и культуры, мест захоронений;</w:t>
            </w:r>
          </w:p>
          <w:p w:rsidR="00841CB2" w:rsidRPr="00026D25" w:rsidRDefault="00841CB2" w:rsidP="0002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 количество оформленной землеустроительной документации под объектами культурного наследия.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812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812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Общий объем финансирования Программы на 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годы 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150,00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тысяч рублей за счет средств бюджета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41CB2" w:rsidRPr="00026D25" w:rsidTr="00841CB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Механизм реализации муниципальной Программы и </w:t>
            </w:r>
            <w:proofErr w:type="gramStart"/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ее исполнением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026D25" w:rsidRDefault="00841CB2" w:rsidP="0002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gramStart"/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реализацией программы осуществляет администрация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="008C208E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сельского поселения </w:t>
            </w:r>
            <w:r w:rsidR="00026D25"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</w:tr>
    </w:tbl>
    <w:p w:rsidR="00841CB2" w:rsidRPr="004B4CCA" w:rsidRDefault="00841CB2" w:rsidP="00026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II. СОДЕРЖАНИЕ</w:t>
      </w:r>
    </w:p>
    <w:p w:rsidR="00841CB2" w:rsidRPr="004B4CCA" w:rsidRDefault="00841CB2" w:rsidP="00026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1. СОДЕРЖАНИЕ ПРОБЛЕМЫ И ОБОСНОВАНИЕ НЕОБХОДИМОСТИ ЕЕ РЕШЕНИЯ ПРОГРАММНЫМИ МЕТОДАМИ</w:t>
      </w:r>
    </w:p>
    <w:p w:rsidR="00841CB2" w:rsidRPr="00026D25" w:rsidRDefault="00841CB2" w:rsidP="00026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На территории 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сельского поселения </w:t>
      </w:r>
      <w:r w:rsidR="00026D25"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находятся памятные объекты истории местного значения:</w:t>
      </w:r>
    </w:p>
    <w:p w:rsidR="00841CB2" w:rsidRPr="00494368" w:rsidRDefault="00841CB2" w:rsidP="00026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 w:rsidRPr="00494368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1. </w:t>
      </w:r>
      <w:r w:rsidR="00494368" w:rsidRPr="00494368">
        <w:rPr>
          <w:rFonts w:ascii="Times New Roman" w:hAnsi="Times New Roman" w:cs="Times New Roman"/>
          <w:sz w:val="28"/>
          <w:szCs w:val="28"/>
          <w:u w:val="single"/>
          <w:lang w:bidi="ru-RU"/>
        </w:rPr>
        <w:t>Братская могила Советских воинов и памятный знак в честь воинов-односельчан, 1941-1945гг</w:t>
      </w:r>
    </w:p>
    <w:p w:rsidR="00841CB2" w:rsidRPr="004B4CCA" w:rsidRDefault="00841CB2" w:rsidP="00026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2. ЦЕЛИ, ЗАДАЧИ, СРОКИ И ЭТАПЫ РЕАЛИЗАЦИИ</w:t>
      </w:r>
      <w:r w:rsidR="004B4CCA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МУНИЦИПАЛЬНОЙ ПРОГРАММЫ</w:t>
      </w:r>
    </w:p>
    <w:p w:rsidR="00841CB2" w:rsidRPr="00841CB2" w:rsidRDefault="00841CB2" w:rsidP="00026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целью программы является </w:t>
      </w:r>
      <w:r w:rsidR="004B4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использование</w:t>
      </w:r>
      <w:r w:rsidR="004B4CCA" w:rsidRPr="00E9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охрана объектов</w:t>
      </w:r>
      <w:r w:rsidR="004B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(памятников</w:t>
      </w:r>
      <w:r w:rsidR="004B4CCA" w:rsidRPr="0002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истории и культуры) поселения, воспитание нравственно-патриотического духа населения станицы.</w:t>
      </w:r>
      <w:bookmarkStart w:id="1" w:name="_GoBack"/>
      <w:bookmarkEnd w:id="1"/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достижения поставленной цели предусматривается решение следующих задач: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охрана и в соответствии с установленными требованиями объектов культурного наследия (памятники истории и культуры), имеющих историческое, культовое, культурное или природоохранное значение, и мест захоронений.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Цели, задачи и характеризующие их целевые показатели программы приведены в приложении N 1 к муниципальной программе.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 Срок реализации программы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202</w:t>
      </w:r>
      <w:r w:rsidR="00812B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-202</w:t>
      </w:r>
      <w:r w:rsidR="00812B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годы.</w:t>
      </w:r>
    </w:p>
    <w:p w:rsidR="00841CB2" w:rsidRPr="004B4CCA" w:rsidRDefault="00841CB2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3. ПЕРЕЧЕНЬ МЕРОПРИЯТИЙ МУНИЦИПАЛЬНОЙ ПРОГРАММЫ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Мероприятия Программы направлены на сохранение и поддержание объектов культурного наследия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основных мероприятий муниципальной программы приводится в приложении N 2 к муниципальной программе.</w:t>
      </w:r>
    </w:p>
    <w:p w:rsidR="00841CB2" w:rsidRPr="004B4CCA" w:rsidRDefault="00841CB2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4. ОБОСНОВАНИЕ РЕСУРСНОГО ОБЕСПЕЧЕНИЯ МУНИЦИПАЛЬНОЙ ПРОГРАММЫ</w:t>
      </w:r>
    </w:p>
    <w:p w:rsid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Объем финансовых средств, выделяемых на реализацию программы, составляет </w:t>
      </w:r>
      <w:r w:rsidR="00812B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150,00 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тыс. руб. из средств местного бюджета:</w:t>
      </w:r>
    </w:p>
    <w:p w:rsidR="006767C2" w:rsidRDefault="006767C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767C2" w:rsidRPr="00841CB2" w:rsidRDefault="006767C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4"/>
        <w:gridCol w:w="2354"/>
        <w:gridCol w:w="957"/>
        <w:gridCol w:w="957"/>
        <w:gridCol w:w="1033"/>
      </w:tblGrid>
      <w:tr w:rsidR="00841CB2" w:rsidRPr="00841CB2" w:rsidTr="00841CB2">
        <w:trPr>
          <w:trHeight w:val="240"/>
        </w:trPr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 мероприятия</w:t>
            </w:r>
          </w:p>
          <w:p w:rsidR="00841CB2" w:rsidRPr="00841CB2" w:rsidRDefault="00841CB2" w:rsidP="0084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841CB2" w:rsidRPr="00841CB2" w:rsidRDefault="00841CB2" w:rsidP="0084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Объем финансирования муниципальной программы,</w:t>
            </w:r>
          </w:p>
          <w:p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тыс. руб.</w:t>
            </w:r>
          </w:p>
        </w:tc>
      </w:tr>
      <w:tr w:rsidR="00841CB2" w:rsidRPr="00841CB2" w:rsidTr="00841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1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</w:t>
            </w:r>
            <w:r w:rsidR="006767C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1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</w:t>
            </w: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1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202</w:t>
            </w:r>
            <w:r w:rsidR="00812B6F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</w:t>
            </w: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41CB2" w:rsidRPr="00841CB2" w:rsidTr="00841CB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 xml:space="preserve">Сохранение, использование и охрана объектов культурного наследия (памятников истории и культуры) местного значения, расположенных на территории </w:t>
            </w:r>
            <w:r w:rsidR="008C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Краснофлотского</w:t>
            </w: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сельского поселения </w:t>
            </w:r>
            <w:r w:rsidR="00026D25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Советского</w:t>
            </w: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12B6F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0,00</w:t>
            </w:r>
          </w:p>
        </w:tc>
      </w:tr>
      <w:tr w:rsidR="00841CB2" w:rsidRPr="00841CB2" w:rsidTr="00841CB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CB2" w:rsidRPr="00841CB2" w:rsidRDefault="00841CB2" w:rsidP="00841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1CB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00,00</w:t>
            </w:r>
          </w:p>
        </w:tc>
      </w:tr>
    </w:tbl>
    <w:p w:rsidR="00841CB2" w:rsidRPr="004B4CCA" w:rsidRDefault="00841CB2" w:rsidP="004B4C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5. МЕТОДИКА ОЦЕНКИ СОЦИАЛЬНО-ЭКОНОМИЧЕСКОЙ ЭФФЕКТИВНОСТИ МУНИЦИПАЛЬНОЙ ПРОГРАММЫ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программы, основанная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812B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Краснофлотского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района.</w:t>
      </w:r>
      <w:proofErr w:type="gramEnd"/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Методика оценки эффективности реализации муниципальной программы учитывает необходимость проведения оценок: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степени достижения целей и решения задач муниципальной программы;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степени соответствия запланированному уровню затрат и эффективности использования средств местного бюджета;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степени реализации мероприятий программ (достижения ожидаемых непосредственных результатов их реализации).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Методика оценки эффективности реализации муниципальной программы предусматривает возможность проведение оценки ее эффективности в течение реализации муниципальной программы не реже 1 раза в год.</w:t>
      </w:r>
    </w:p>
    <w:p w:rsidR="00841CB2" w:rsidRPr="004B4CCA" w:rsidRDefault="00841CB2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6. ИНДИКАТОР ЦЕЛЕЙ МУНИЦИПАЛЬНОЙ ПРОГРАММЫ И КРИТЕРИИ ВЫПОЛНЕНИЯ ПРОГРАММЫ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Основными </w:t>
      </w:r>
      <w:proofErr w:type="gramStart"/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критериями</w:t>
      </w:r>
      <w:proofErr w:type="gramEnd"/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которым оценивается выполнение Программы, являются: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косметический ремонт и ремонт памятников истории и культуры, мест захоронений;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количество оформленной землеустроительной документации под объектами культурного наследия.</w:t>
      </w:r>
    </w:p>
    <w:p w:rsidR="00841CB2" w:rsidRPr="004B4CCA" w:rsidRDefault="00841CB2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 xml:space="preserve">7. МЕХАНИЗМ РЕАЛИЗАЦИИ МУНИЦИПАЛЬНОЙ ПРОГРАММЫ И </w:t>
      </w:r>
      <w:proofErr w:type="gramStart"/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КОНТРОЛЬ ЗА</w:t>
      </w:r>
      <w:proofErr w:type="gramEnd"/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ЕЕ ИСПОЛНЕНИЕМ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Механизм реализации программы - исполнение всех программных мероприятий разработанных в соответствии с поставленными задачами.</w:t>
      </w:r>
    </w:p>
    <w:p w:rsidR="00841CB2" w:rsidRP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Реализация мероприятий программы осуществляется путем формирования пакета заявок на участие в реализации конкретных мероприятий программы. Обеспечение нужд в рамках реализации программы осуществляется посредством заключения на конкурсной основе контрактов (договоров) на закупку и поставку продукции, оказание услуг с предприятиями, учреждениями и организациями.</w:t>
      </w:r>
    </w:p>
    <w:p w:rsidR="008C208E" w:rsidRDefault="00841CB2" w:rsidP="00841C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sectPr w:rsidR="008C208E" w:rsidSect="004B4CCA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proofErr w:type="gramStart"/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реализацией программы осуществляет администрация </w:t>
      </w:r>
      <w:r w:rsidR="008C2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8C208E"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сельского поселения </w:t>
      </w:r>
      <w:r w:rsidR="00026D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Pr="00841C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района.</w:t>
      </w:r>
    </w:p>
    <w:p w:rsidR="00841CB2" w:rsidRPr="004B4CCA" w:rsidRDefault="00841CB2" w:rsidP="00841C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>ПРИЛОЖЕНИЕ N 1</w:t>
      </w:r>
    </w:p>
    <w:p w:rsidR="004B4CCA" w:rsidRDefault="004B4CCA" w:rsidP="004B4C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 программе</w:t>
      </w:r>
    </w:p>
    <w:p w:rsidR="004B4CCA" w:rsidRDefault="00841CB2" w:rsidP="004B4C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"</w:t>
      </w:r>
      <w:r w:rsidR="004B4CCA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Сохранение, использование и охрана </w:t>
      </w:r>
    </w:p>
    <w:p w:rsidR="004B4CCA" w:rsidRDefault="004B4CCA" w:rsidP="004B4C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объектов культурного наследия </w:t>
      </w:r>
    </w:p>
    <w:p w:rsidR="00841CB2" w:rsidRPr="004B4CCA" w:rsidRDefault="004B4CCA" w:rsidP="004B4C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(памятников 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истории и культуры)</w:t>
      </w:r>
    </w:p>
    <w:p w:rsidR="00841CB2" w:rsidRPr="004B4CCA" w:rsidRDefault="00841CB2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местного значения, </w:t>
      </w:r>
      <w:proofErr w:type="gramStart"/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расположенных</w:t>
      </w:r>
      <w:proofErr w:type="gramEnd"/>
    </w:p>
    <w:p w:rsidR="00841CB2" w:rsidRPr="004B4CCA" w:rsidRDefault="00841CB2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на территории </w:t>
      </w:r>
      <w:r w:rsidR="008C208E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="008C208E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сельского поселения</w:t>
      </w:r>
    </w:p>
    <w:p w:rsidR="00841CB2" w:rsidRPr="004B4CCA" w:rsidRDefault="00026D25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Советского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района Республики</w:t>
      </w:r>
      <w:r w:rsidR="004B4CCA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Крым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на 202</w:t>
      </w:r>
      <w:r w:rsidR="00812B6F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-202</w:t>
      </w:r>
      <w:r w:rsidR="00812B6F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7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годы</w:t>
      </w:r>
    </w:p>
    <w:p w:rsid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Цели, задачи и целевые показатели</w:t>
      </w:r>
      <w:r w:rsidR="004B4CCA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муниципальной программы 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"</w:t>
      </w:r>
      <w:r w:rsidR="004B4CCA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Сохранение, использование и охрана объектов культурного наследия (памятников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 истории и культуры) местного значения, расположенных на территории </w:t>
      </w:r>
      <w:r w:rsidR="008C208E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сельского поселения </w:t>
      </w:r>
      <w:r w:rsidR="00026D25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Советского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района Республики</w:t>
      </w:r>
      <w:r w:rsidR="004B4CCA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Крым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на 202</w:t>
      </w:r>
      <w:r w:rsidR="008C208E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-202</w:t>
      </w:r>
      <w:r w:rsidR="008C208E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7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годы"</w:t>
      </w:r>
    </w:p>
    <w:p w:rsidR="004B4CCA" w:rsidRPr="004B4CCA" w:rsidRDefault="004B4CCA" w:rsidP="00841C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156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5245"/>
        <w:gridCol w:w="3118"/>
        <w:gridCol w:w="2552"/>
        <w:gridCol w:w="1984"/>
        <w:gridCol w:w="1843"/>
      </w:tblGrid>
      <w:tr w:rsidR="004B4CCA" w:rsidRPr="00812B6F" w:rsidTr="004B4CCA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N</w:t>
            </w: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</w:t>
            </w:r>
            <w:proofErr w:type="spell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ind w:left="517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</w:t>
            </w:r>
            <w:proofErr w:type="spell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Значение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</w:t>
            </w:r>
            <w:proofErr w:type="spell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Значение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spell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</w:t>
            </w:r>
            <w:proofErr w:type="spell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</w:tc>
      </w:tr>
      <w:tr w:rsidR="004B4CCA" w:rsidRPr="00812B6F" w:rsidTr="004B4CCA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2027 г.</w:t>
            </w:r>
          </w:p>
        </w:tc>
      </w:tr>
      <w:tr w:rsidR="004B4CCA" w:rsidRPr="00812B6F" w:rsidTr="004B4CC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</w:tr>
      <w:tr w:rsidR="004B4CCA" w:rsidRPr="00812B6F" w:rsidTr="004B4CC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15" w:type="dxa"/>
            <w:gridSpan w:val="3"/>
            <w:tcBorders>
              <w:left w:val="single" w:sz="6" w:space="0" w:color="000000"/>
            </w:tcBorders>
            <w:shd w:val="clear" w:color="auto" w:fill="FFFFFF"/>
            <w:hideMark/>
          </w:tcPr>
          <w:p w:rsidR="004B4CCA" w:rsidRPr="00812B6F" w:rsidRDefault="00494368" w:rsidP="0049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Муниципальная программа «</w:t>
            </w:r>
            <w:r w:rsidR="004B4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CCA" w:rsidRPr="004B4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Сохранение, использование и охрана объектов культурного наследия (памятников</w:t>
            </w:r>
            <w:r w:rsidR="004B4CCA" w:rsidRPr="0002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CCA"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истории и культуры) местного значения, расположенных на территории </w:t>
            </w:r>
            <w:r w:rsidR="004B4CCA" w:rsidRPr="00812B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Краснофлотского</w:t>
            </w:r>
            <w:r w:rsidR="004B4CCA"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сельского поселения Советского района на 2025-2027годы"</w:t>
            </w:r>
          </w:p>
        </w:tc>
        <w:tc>
          <w:tcPr>
            <w:tcW w:w="3827" w:type="dxa"/>
            <w:gridSpan w:val="2"/>
            <w:tcBorders>
              <w:lef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4B4CCA" w:rsidRPr="00812B6F" w:rsidTr="004B4CC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- косметический ремонт и ремонт памятников истории и культуры, мест захоронений, установление надписей и обозначений </w:t>
            </w:r>
            <w:proofErr w:type="gram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</w:t>
            </w:r>
            <w:proofErr w:type="gram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объекта</w:t>
            </w:r>
            <w:proofErr w:type="gramEnd"/>
            <w:r w:rsidR="0049436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436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хкультурного</w:t>
            </w:r>
            <w:proofErr w:type="spellEnd"/>
            <w:r w:rsidR="0049436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наследия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</w:tr>
    </w:tbl>
    <w:p w:rsidR="00841CB2" w:rsidRDefault="00841CB2" w:rsidP="00841C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12B6F" w:rsidRDefault="00812B6F" w:rsidP="00841C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12B6F" w:rsidRDefault="00812B6F" w:rsidP="00841C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12B6F" w:rsidRDefault="00812B6F" w:rsidP="00841C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41CB2" w:rsidRPr="004B4CCA" w:rsidRDefault="00841CB2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>ПРИЛОЖЕНИЕ N 2</w:t>
      </w:r>
    </w:p>
    <w:p w:rsidR="00494368" w:rsidRDefault="00494368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К программе </w:t>
      </w:r>
    </w:p>
    <w:p w:rsidR="00494368" w:rsidRDefault="00812B6F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"Сохранение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, использован</w:t>
      </w:r>
      <w:r w:rsidR="008C208E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ие и охрана</w:t>
      </w:r>
    </w:p>
    <w:p w:rsidR="00841CB2" w:rsidRPr="004B4CCA" w:rsidRDefault="008C208E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объектов культурного наследия (памятнико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в истории и культуры)</w:t>
      </w:r>
    </w:p>
    <w:p w:rsidR="00841CB2" w:rsidRPr="004B4CCA" w:rsidRDefault="00841CB2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местного значения, </w:t>
      </w:r>
      <w:proofErr w:type="gramStart"/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расположенных</w:t>
      </w:r>
      <w:proofErr w:type="gramEnd"/>
    </w:p>
    <w:p w:rsidR="00841CB2" w:rsidRPr="004B4CCA" w:rsidRDefault="00841CB2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на территории </w:t>
      </w:r>
      <w:r w:rsidR="008C208E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сельского поселения</w:t>
      </w:r>
    </w:p>
    <w:p w:rsidR="00841CB2" w:rsidRDefault="00026D25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Советского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района Республики</w:t>
      </w:r>
      <w:r w:rsidR="0049436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Крым</w:t>
      </w:r>
      <w:r w:rsidR="00494368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на 202</w:t>
      </w:r>
      <w:r w:rsidR="00812B6F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-202</w:t>
      </w:r>
      <w:r w:rsidR="00812B6F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7</w:t>
      </w:r>
      <w:r w:rsidR="00841CB2"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годы"</w:t>
      </w:r>
    </w:p>
    <w:p w:rsidR="004B4CCA" w:rsidRDefault="004B4CCA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4B4CCA" w:rsidRPr="004B4CCA" w:rsidRDefault="004B4CCA" w:rsidP="004B4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Перечень основных мероприятий подпрограммы "</w:t>
      </w:r>
      <w:r w:rsidR="00494368" w:rsidRPr="004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4368" w:rsidRPr="004B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Сохранение, использование и охрана объектов культурного наследия (памятников</w:t>
      </w:r>
      <w:r w:rsidRPr="004B4CC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истории и культуры) местного значения, расположенных на территории Краснофлотского сельского поселения Советского района Республики Крым на 2025-2027 годы"</w:t>
      </w:r>
    </w:p>
    <w:p w:rsidR="004B4CCA" w:rsidRDefault="004B4CCA" w:rsidP="008C20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2508"/>
        <w:gridCol w:w="16"/>
        <w:gridCol w:w="2008"/>
        <w:gridCol w:w="29"/>
        <w:gridCol w:w="2065"/>
        <w:gridCol w:w="43"/>
        <w:gridCol w:w="722"/>
        <w:gridCol w:w="27"/>
        <w:gridCol w:w="1055"/>
        <w:gridCol w:w="24"/>
        <w:gridCol w:w="774"/>
        <w:gridCol w:w="61"/>
        <w:gridCol w:w="5322"/>
      </w:tblGrid>
      <w:tr w:rsidR="004B4CCA" w:rsidRPr="00812B6F" w:rsidTr="00494368">
        <w:trPr>
          <w:trHeight w:val="962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N</w:t>
            </w: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</w:t>
            </w:r>
            <w:proofErr w:type="spellStart"/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</w:t>
            </w:r>
          </w:p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Объем финансирования, всего (тыс. руб.)</w:t>
            </w:r>
          </w:p>
          <w:p w:rsidR="004B4CCA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ind w:left="341" w:hanging="341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Непосредственный результат реализации мероприятия</w:t>
            </w:r>
          </w:p>
          <w:p w:rsidR="004B4CCA" w:rsidRPr="00812B6F" w:rsidRDefault="004B4CCA" w:rsidP="00170900">
            <w:pPr>
              <w:spacing w:after="0" w:line="240" w:lineRule="auto"/>
              <w:ind w:left="341" w:hanging="341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  <w:tr w:rsidR="004B4CCA" w:rsidRPr="00812B6F" w:rsidTr="00494368">
        <w:trPr>
          <w:trHeight w:val="962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4B4CCA">
            <w:pPr>
              <w:spacing w:after="0" w:line="240" w:lineRule="auto"/>
              <w:ind w:left="341" w:hanging="341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</w:tr>
      <w:tr w:rsidR="004B4CCA" w:rsidRPr="00812B6F" w:rsidTr="00494368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121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сохранение, использование, популяризация, содержание и охрана объектов культурного наследия (памятников истории и культуры) поселения, воспитание нравственно-патриотического духа населения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Краснофлотского</w:t>
            </w: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4B4CCA" w:rsidRPr="00812B6F" w:rsidTr="00494368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21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охрана в соответствии с установленными требованиями объектов культурного наследия (памятники истории и культуры), имеющих историческое, культовое, культурное или природоохранное значение, и мест захоронений.</w:t>
            </w:r>
          </w:p>
        </w:tc>
      </w:tr>
      <w:tr w:rsidR="004B4CCA" w:rsidRPr="00812B6F" w:rsidTr="00494368">
        <w:trPr>
          <w:trHeight w:val="24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Сохранение, использование и охрана объектов культурного наследия (памятников истории и культуры) местного значения,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Краснофлотского </w:t>
            </w: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сельского поселения Советского района Республики Крым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B4CCA" w:rsidRPr="00812B6F" w:rsidRDefault="004B4CCA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12B6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Косметический ремонт и ремонт объектов культурного наследия</w:t>
            </w:r>
          </w:p>
        </w:tc>
      </w:tr>
      <w:tr w:rsidR="00494368" w:rsidRPr="00812B6F" w:rsidTr="00494368">
        <w:trPr>
          <w:trHeight w:val="240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94368" w:rsidRPr="00812B6F" w:rsidRDefault="00494368" w:rsidP="0017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</w:tr>
    </w:tbl>
    <w:p w:rsidR="004B4CCA" w:rsidRPr="00812B6F" w:rsidRDefault="004B4CCA" w:rsidP="004B4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4CCA" w:rsidRPr="00812B6F" w:rsidSect="008C208E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67"/>
    <w:rsid w:val="00026D25"/>
    <w:rsid w:val="000B058D"/>
    <w:rsid w:val="00494368"/>
    <w:rsid w:val="004B4CCA"/>
    <w:rsid w:val="006265BB"/>
    <w:rsid w:val="006767C2"/>
    <w:rsid w:val="00812B6F"/>
    <w:rsid w:val="00841CB2"/>
    <w:rsid w:val="008C208E"/>
    <w:rsid w:val="008E3DCC"/>
    <w:rsid w:val="00AD0A57"/>
    <w:rsid w:val="00AF6141"/>
    <w:rsid w:val="00C05F67"/>
    <w:rsid w:val="00C51EAD"/>
    <w:rsid w:val="00E9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41CB2"/>
    <w:rPr>
      <w:i/>
      <w:iCs/>
    </w:rPr>
  </w:style>
  <w:style w:type="paragraph" w:customStyle="1" w:styleId="empty">
    <w:name w:val="empty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CB2"/>
    <w:rPr>
      <w:color w:val="0000FF"/>
      <w:u w:val="single"/>
    </w:rPr>
  </w:style>
  <w:style w:type="paragraph" w:customStyle="1" w:styleId="indent1">
    <w:name w:val="indent_1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3">
    <w:name w:val="indent_13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C20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C208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western">
    <w:name w:val="western"/>
    <w:basedOn w:val="a"/>
    <w:rsid w:val="008C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41CB2"/>
    <w:rPr>
      <w:i/>
      <w:iCs/>
    </w:rPr>
  </w:style>
  <w:style w:type="paragraph" w:customStyle="1" w:styleId="empty">
    <w:name w:val="empty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CB2"/>
    <w:rPr>
      <w:color w:val="0000FF"/>
      <w:u w:val="single"/>
    </w:rPr>
  </w:style>
  <w:style w:type="paragraph" w:customStyle="1" w:styleId="indent1">
    <w:name w:val="indent_1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3">
    <w:name w:val="indent_13"/>
    <w:basedOn w:val="a"/>
    <w:rsid w:val="0084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DNA7 X86</cp:lastModifiedBy>
  <cp:revision>2</cp:revision>
  <cp:lastPrinted>2024-06-26T06:33:00Z</cp:lastPrinted>
  <dcterms:created xsi:type="dcterms:W3CDTF">2024-06-26T06:34:00Z</dcterms:created>
  <dcterms:modified xsi:type="dcterms:W3CDTF">2024-06-26T06:34:00Z</dcterms:modified>
</cp:coreProperties>
</file>