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C4" w:rsidRDefault="00286BC4" w:rsidP="009E7081">
      <w:pPr>
        <w:widowControl/>
        <w:suppressAutoHyphens/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</w:pPr>
    </w:p>
    <w:tbl>
      <w:tblPr>
        <w:tblW w:w="1048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5"/>
      </w:tblGrid>
      <w:tr w:rsidR="009E7081" w:rsidRPr="004B6A57" w:rsidTr="005766A8">
        <w:trPr>
          <w:trHeight w:val="1258"/>
        </w:trPr>
        <w:tc>
          <w:tcPr>
            <w:tcW w:w="10486" w:type="dxa"/>
            <w:shd w:val="clear" w:color="auto" w:fill="FFFFFF"/>
            <w:hideMark/>
          </w:tcPr>
          <w:p w:rsidR="009E7081" w:rsidRPr="004B6A57" w:rsidRDefault="00E86406" w:rsidP="005766A8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7081" w:rsidRPr="004B6A57" w:rsidTr="002C0970">
        <w:trPr>
          <w:trHeight w:val="5327"/>
        </w:trPr>
        <w:tc>
          <w:tcPr>
            <w:tcW w:w="10486" w:type="dxa"/>
            <w:shd w:val="clear" w:color="auto" w:fill="FFFFFF"/>
          </w:tcPr>
          <w:p w:rsidR="009E7081" w:rsidRPr="004B6A57" w:rsidRDefault="009E7081" w:rsidP="005766A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E7081" w:rsidRPr="004B6A57" w:rsidRDefault="009E7081" w:rsidP="005766A8">
            <w:pPr>
              <w:pStyle w:val="ac"/>
              <w:widowControl w:val="0"/>
              <w:numPr>
                <w:ilvl w:val="0"/>
                <w:numId w:val="1"/>
              </w:numPr>
              <w:suppressAutoHyphens w:val="0"/>
              <w:spacing w:line="240" w:lineRule="auto"/>
              <w:jc w:val="center"/>
              <w:rPr>
                <w:sz w:val="28"/>
                <w:szCs w:val="28"/>
              </w:rPr>
            </w:pPr>
            <w:r w:rsidRPr="004B6A57">
              <w:rPr>
                <w:b/>
                <w:bCs/>
                <w:color w:val="000000"/>
                <w:sz w:val="28"/>
                <w:szCs w:val="28"/>
              </w:rPr>
              <w:t>КРАСНОФЛОТСКИЙ СЕЛЬСКИЙ СОВЕТ</w:t>
            </w:r>
          </w:p>
          <w:tbl>
            <w:tblPr>
              <w:tblW w:w="10416" w:type="dxa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0416"/>
            </w:tblGrid>
            <w:tr w:rsidR="009E7081" w:rsidRPr="004B6A57" w:rsidTr="005766A8">
              <w:trPr>
                <w:trHeight w:val="1421"/>
              </w:trPr>
              <w:tc>
                <w:tcPr>
                  <w:tcW w:w="10416" w:type="dxa"/>
                  <w:shd w:val="clear" w:color="auto" w:fill="FFFFFF"/>
                </w:tcPr>
                <w:p w:rsidR="009E7081" w:rsidRPr="004B6A57" w:rsidRDefault="009E7081" w:rsidP="005766A8">
                  <w:pPr>
                    <w:pStyle w:val="ac"/>
                    <w:widowControl w:val="0"/>
                    <w:suppressAutoHyphens w:val="0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B6A57">
                    <w:rPr>
                      <w:b/>
                      <w:bCs/>
                      <w:color w:val="000000"/>
                      <w:sz w:val="28"/>
                      <w:szCs w:val="28"/>
                    </w:rPr>
                    <w:t>СОВЕТСКИЙ РАЙОН</w:t>
                  </w:r>
                </w:p>
                <w:p w:rsidR="009E7081" w:rsidRPr="004B6A57" w:rsidRDefault="009E7081" w:rsidP="005766A8">
                  <w:pPr>
                    <w:pStyle w:val="ac"/>
                    <w:widowControl w:val="0"/>
                    <w:suppressAutoHyphens w:val="0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B6A57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РЕСПУБЛИКА КРЫМ</w:t>
                  </w:r>
                </w:p>
                <w:p w:rsidR="009E7081" w:rsidRPr="004B6A57" w:rsidRDefault="009E7081" w:rsidP="005766A8">
                  <w:pPr>
                    <w:pStyle w:val="ac"/>
                    <w:widowControl w:val="0"/>
                    <w:suppressAutoHyphens w:val="0"/>
                    <w:spacing w:line="240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B6A57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  <w:r w:rsidRPr="00286BC4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4B6A57">
                    <w:rPr>
                      <w:b/>
                      <w:sz w:val="28"/>
                      <w:szCs w:val="28"/>
                      <w:lang w:val="ru-RU"/>
                    </w:rPr>
                    <w:t>созыва</w:t>
                  </w:r>
                </w:p>
                <w:p w:rsidR="009E7081" w:rsidRPr="00286BC4" w:rsidRDefault="009E7081" w:rsidP="005766A8">
                  <w:pPr>
                    <w:pStyle w:val="ac"/>
                    <w:widowControl w:val="0"/>
                    <w:suppressAutoHyphens w:val="0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4B6A57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РЕШЕНИЕ</w:t>
                  </w:r>
                </w:p>
                <w:p w:rsidR="009E7081" w:rsidRPr="004B6A57" w:rsidRDefault="002C0970" w:rsidP="005766A8">
                  <w:pPr>
                    <w:pStyle w:val="ac"/>
                    <w:widowControl w:val="0"/>
                    <w:suppressAutoHyphens w:val="0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32-й(внеочередной)</w:t>
                  </w:r>
                  <w:r w:rsidR="009E7081" w:rsidRPr="004B6A57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сессии</w:t>
                  </w:r>
                </w:p>
                <w:p w:rsidR="009E7081" w:rsidRPr="004B6A57" w:rsidRDefault="009E7081" w:rsidP="005766A8">
                  <w:pPr>
                    <w:pStyle w:val="ac"/>
                    <w:widowControl w:val="0"/>
                    <w:suppressAutoHyphens w:val="0"/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E7081" w:rsidRPr="004B6A57" w:rsidRDefault="009E7081" w:rsidP="005766A8">
                  <w:pPr>
                    <w:pStyle w:val="ac"/>
                    <w:widowControl w:val="0"/>
                    <w:suppressAutoHyphens w:val="0"/>
                    <w:spacing w:line="240" w:lineRule="auto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B6A57"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2C0970">
                    <w:rPr>
                      <w:color w:val="000000"/>
                      <w:sz w:val="28"/>
                      <w:szCs w:val="28"/>
                      <w:lang w:val="ru-RU"/>
                    </w:rPr>
                    <w:t>30</w:t>
                  </w:r>
                  <w:r w:rsidR="00080C84">
                    <w:rPr>
                      <w:color w:val="000000"/>
                      <w:sz w:val="28"/>
                      <w:szCs w:val="28"/>
                      <w:lang w:val="ru-RU"/>
                    </w:rPr>
                    <w:t>.09</w:t>
                  </w:r>
                  <w:r w:rsidRPr="004B6A57">
                    <w:rPr>
                      <w:color w:val="000000"/>
                      <w:sz w:val="28"/>
                      <w:szCs w:val="28"/>
                    </w:rPr>
                    <w:t>.2021 года</w:t>
                  </w:r>
                  <w:r w:rsidRPr="004B6A57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4B6A57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Pr="004B6A57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</w:r>
                  <w:r w:rsidRPr="004B6A57">
                    <w:rPr>
                      <w:b/>
                      <w:bCs/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  </w:t>
                  </w:r>
                  <w:r w:rsidRPr="004B6A57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  <w:r w:rsidRPr="004B6A57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4B6A57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Pr="004B6A57">
                    <w:rPr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  <w:r w:rsidR="00080C84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  <w:p w:rsidR="009E7081" w:rsidRPr="004B6A57" w:rsidRDefault="009E7081" w:rsidP="005766A8">
                  <w:pPr>
                    <w:pStyle w:val="ac"/>
                    <w:widowControl w:val="0"/>
                    <w:suppressAutoHyphens w:val="0"/>
                    <w:spacing w:line="240" w:lineRule="auto"/>
                    <w:rPr>
                      <w:sz w:val="28"/>
                      <w:szCs w:val="28"/>
                    </w:rPr>
                  </w:pPr>
                  <w:r w:rsidRPr="004B6A57">
                    <w:rPr>
                      <w:sz w:val="28"/>
                      <w:szCs w:val="28"/>
                    </w:rPr>
                    <w:t>с.Краснофлотское</w:t>
                  </w:r>
                </w:p>
              </w:tc>
            </w:tr>
          </w:tbl>
          <w:p w:rsidR="009E7081" w:rsidRPr="004B6A57" w:rsidRDefault="009E7081" w:rsidP="005766A8">
            <w:pPr>
              <w:ind w:left="7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C0970" w:rsidRDefault="002C0970" w:rsidP="002C0970">
            <w:pPr>
              <w:outlineLvl w:val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 внесении изменений в решение Краснофлотского </w:t>
            </w:r>
          </w:p>
          <w:p w:rsidR="002C0970" w:rsidRDefault="002C0970" w:rsidP="002C0970">
            <w:pPr>
              <w:outlineLvl w:val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сельского совета от 23.09.2021г. №02 «</w:t>
            </w:r>
            <w:r w:rsidRPr="004B6A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Об утверждении </w:t>
            </w:r>
          </w:p>
          <w:p w:rsidR="002C0970" w:rsidRDefault="002C0970" w:rsidP="002C0970">
            <w:pPr>
              <w:outlineLvl w:val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4B6A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Положения о </w:t>
            </w:r>
            <w:bookmarkStart w:id="0" w:name="_Hlk73706793"/>
            <w:r w:rsidRPr="004B6A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муниципальном контроле </w:t>
            </w:r>
            <w:bookmarkEnd w:id="0"/>
            <w:r w:rsidRPr="004B6A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в сфере </w:t>
            </w:r>
          </w:p>
          <w:p w:rsidR="002C0970" w:rsidRPr="00683547" w:rsidRDefault="002C0970" w:rsidP="002C0970">
            <w:pPr>
              <w:outlineLvl w:val="0"/>
              <w:rPr>
                <w:rStyle w:val="ab"/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жилищного контроля</w:t>
            </w:r>
            <w:r w:rsidRPr="004B6A5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в </w:t>
            </w:r>
            <w:r w:rsidRPr="00683547">
              <w:rPr>
                <w:rStyle w:val="ab"/>
                <w:rFonts w:ascii="Times New Roman" w:hAnsi="Times New Roman"/>
                <w:b/>
                <w:sz w:val="28"/>
                <w:szCs w:val="28"/>
              </w:rPr>
              <w:t>Краснофлотском сельском поселении</w:t>
            </w:r>
          </w:p>
          <w:p w:rsidR="002C0970" w:rsidRPr="004B6A57" w:rsidRDefault="002C0970" w:rsidP="002C0970">
            <w:pPr>
              <w:pStyle w:val="10"/>
              <w:ind w:firstLine="0"/>
              <w:rPr>
                <w:b/>
                <w:bCs/>
              </w:rPr>
            </w:pPr>
            <w:r w:rsidRPr="004B6A57">
              <w:rPr>
                <w:rStyle w:val="ab"/>
                <w:b/>
              </w:rPr>
              <w:t>Советского района Республики Крым</w:t>
            </w:r>
            <w:r w:rsidRPr="004B6A57">
              <w:rPr>
                <w:b/>
                <w:bCs/>
              </w:rPr>
              <w:t xml:space="preserve"> </w:t>
            </w:r>
          </w:p>
          <w:p w:rsidR="009E7081" w:rsidRPr="000E7BBF" w:rsidRDefault="009E7081" w:rsidP="009E7081">
            <w:pPr>
              <w:jc w:val="both"/>
              <w:outlineLvl w:val="0"/>
              <w:rPr>
                <w:rFonts w:ascii="Times New Roman" w:hAnsi="Times New Roman"/>
                <w:color w:val="auto"/>
              </w:rPr>
            </w:pPr>
          </w:p>
          <w:p w:rsidR="009E7081" w:rsidRPr="004B6A57" w:rsidRDefault="009E7081" w:rsidP="005766A8">
            <w:pPr>
              <w:pStyle w:val="listparagraph0"/>
              <w:widowControl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E7081" w:rsidRPr="009E7081" w:rsidRDefault="009E7081" w:rsidP="009E7081">
      <w:pPr>
        <w:pStyle w:val="10"/>
        <w:ind w:firstLine="708"/>
        <w:jc w:val="both"/>
        <w:rPr>
          <w:rStyle w:val="ab"/>
          <w:sz w:val="28"/>
          <w:szCs w:val="28"/>
        </w:rPr>
      </w:pPr>
      <w:r w:rsidRPr="004B6A57">
        <w:t xml:space="preserve">В целях реализации Федерального закона от 31.07.2020 № 248-ФЗ </w:t>
      </w:r>
      <w:r w:rsidRPr="004B6A57">
        <w:br/>
        <w:t xml:space="preserve">«О государственном контроле (надзоре) и муниципальном контроле в Российской Федерации», в соответствии с Федеральным </w:t>
      </w:r>
      <w:hyperlink r:id="rId8" w:history="1">
        <w:r w:rsidRPr="004B6A57">
          <w:t>закон</w:t>
        </w:r>
      </w:hyperlink>
      <w:r w:rsidRPr="004B6A57">
        <w:t xml:space="preserve">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Pr="009E7081">
        <w:rPr>
          <w:rStyle w:val="ab"/>
          <w:sz w:val="28"/>
          <w:szCs w:val="28"/>
        </w:rPr>
        <w:t>Краснофлотское сельское поселение</w:t>
      </w:r>
    </w:p>
    <w:p w:rsidR="009E7081" w:rsidRPr="009E7081" w:rsidRDefault="009E7081" w:rsidP="009E7081">
      <w:pPr>
        <w:pStyle w:val="10"/>
        <w:ind w:firstLine="0"/>
        <w:jc w:val="both"/>
        <w:rPr>
          <w:bCs/>
        </w:rPr>
      </w:pPr>
      <w:r w:rsidRPr="009E7081">
        <w:rPr>
          <w:rStyle w:val="ab"/>
          <w:sz w:val="28"/>
          <w:szCs w:val="28"/>
        </w:rPr>
        <w:t>Советского района Республики Крым</w:t>
      </w:r>
      <w:r w:rsidRPr="009E7081">
        <w:rPr>
          <w:bCs/>
        </w:rPr>
        <w:t xml:space="preserve"> </w:t>
      </w:r>
    </w:p>
    <w:p w:rsidR="002C0970" w:rsidRPr="004B6A57" w:rsidRDefault="002C0970" w:rsidP="002C0970">
      <w:pPr>
        <w:pStyle w:val="10"/>
        <w:ind w:firstLine="0"/>
        <w:jc w:val="both"/>
        <w:rPr>
          <w:bCs/>
        </w:rPr>
      </w:pPr>
    </w:p>
    <w:p w:rsidR="002C0970" w:rsidRPr="004B6A57" w:rsidRDefault="002C0970" w:rsidP="002C0970">
      <w:pPr>
        <w:ind w:firstLine="720"/>
        <w:jc w:val="both"/>
        <w:rPr>
          <w:rFonts w:ascii="Times New Roman" w:hAnsi="Times New Roman"/>
          <w:b/>
          <w:color w:val="auto"/>
          <w:sz w:val="28"/>
          <w:szCs w:val="28"/>
          <w:lang w:eastAsia="zh-CN"/>
        </w:rPr>
      </w:pPr>
      <w:r w:rsidRPr="004B6A57">
        <w:rPr>
          <w:rFonts w:ascii="Times New Roman" w:hAnsi="Times New Roman"/>
          <w:b/>
          <w:color w:val="auto"/>
          <w:sz w:val="28"/>
          <w:szCs w:val="28"/>
          <w:lang w:eastAsia="zh-CN"/>
        </w:rPr>
        <w:t>РЕШИЛ :</w:t>
      </w:r>
    </w:p>
    <w:p w:rsidR="002C0970" w:rsidRPr="004B6A57" w:rsidRDefault="002C0970" w:rsidP="002C0970">
      <w:pPr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:rsidR="002C0970" w:rsidRPr="002C0970" w:rsidRDefault="002C0970" w:rsidP="00604C65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683547">
        <w:rPr>
          <w:rFonts w:ascii="Times New Roman" w:hAnsi="Times New Roman"/>
        </w:rPr>
        <w:t>1</w:t>
      </w:r>
      <w:r w:rsidRPr="00683547">
        <w:rPr>
          <w:rFonts w:ascii="Times New Roman" w:hAnsi="Times New Roman"/>
          <w:sz w:val="28"/>
          <w:szCs w:val="28"/>
        </w:rPr>
        <w:t>.</w:t>
      </w:r>
      <w:r w:rsidRPr="002C0970">
        <w:rPr>
          <w:rFonts w:ascii="Times New Roman" w:hAnsi="Times New Roman"/>
          <w:sz w:val="28"/>
          <w:szCs w:val="28"/>
        </w:rPr>
        <w:t xml:space="preserve">Внести </w:t>
      </w:r>
      <w:r w:rsidRPr="002C0970">
        <w:rPr>
          <w:rFonts w:ascii="Times New Roman" w:hAnsi="Times New Roman"/>
          <w:color w:val="auto"/>
          <w:sz w:val="28"/>
          <w:szCs w:val="28"/>
        </w:rPr>
        <w:t xml:space="preserve">в решение Краснофлотского сельского совета от 23.09.2021г. №02 «Об утверждении Положения о муниципальном контроле в сфере жилищного контроля в </w:t>
      </w:r>
    </w:p>
    <w:p w:rsidR="002C0970" w:rsidRDefault="002C0970" w:rsidP="00604C65">
      <w:pPr>
        <w:pStyle w:val="10"/>
        <w:ind w:firstLine="0"/>
        <w:jc w:val="both"/>
        <w:rPr>
          <w:rStyle w:val="ab"/>
          <w:sz w:val="28"/>
          <w:szCs w:val="28"/>
        </w:rPr>
      </w:pPr>
      <w:r w:rsidRPr="002C0970">
        <w:rPr>
          <w:rStyle w:val="ab"/>
          <w:sz w:val="28"/>
          <w:szCs w:val="28"/>
        </w:rPr>
        <w:t>Краснофлотском сельском поселении Советского района Республики Крым» следующие изменения, а именно:</w:t>
      </w:r>
    </w:p>
    <w:p w:rsidR="00604C65" w:rsidRPr="002C0970" w:rsidRDefault="00604C65" w:rsidP="00604C65">
      <w:pPr>
        <w:pStyle w:val="10"/>
        <w:ind w:firstLine="0"/>
        <w:jc w:val="both"/>
        <w:rPr>
          <w:rStyle w:val="ab"/>
          <w:sz w:val="28"/>
          <w:szCs w:val="28"/>
        </w:rPr>
      </w:pPr>
    </w:p>
    <w:p w:rsidR="00524772" w:rsidRPr="00604C65" w:rsidRDefault="00524772" w:rsidP="00604C65">
      <w:pPr>
        <w:pStyle w:val="ConsPlusTitle"/>
        <w:jc w:val="both"/>
        <w:outlineLvl w:val="1"/>
        <w:rPr>
          <w:b w:val="0"/>
        </w:rPr>
      </w:pPr>
      <w:r>
        <w:rPr>
          <w:b w:val="0"/>
          <w:bCs/>
          <w:sz w:val="28"/>
          <w:szCs w:val="28"/>
        </w:rPr>
        <w:t>1.</w:t>
      </w:r>
      <w:r w:rsidRPr="00524772">
        <w:rPr>
          <w:b w:val="0"/>
          <w:bCs/>
          <w:sz w:val="28"/>
          <w:szCs w:val="28"/>
        </w:rPr>
        <w:t>п.</w:t>
      </w:r>
      <w:r w:rsidRPr="00524772">
        <w:rPr>
          <w:b w:val="0"/>
          <w:sz w:val="28"/>
          <w:szCs w:val="28"/>
        </w:rPr>
        <w:t xml:space="preserve"> 2. </w:t>
      </w:r>
      <w:r w:rsidR="00604C65" w:rsidRPr="00E86406">
        <w:rPr>
          <w:sz w:val="28"/>
        </w:rPr>
        <w:t>Категории риска причинения вреда (ущерба)</w:t>
      </w:r>
      <w:r w:rsidR="00604C65">
        <w:rPr>
          <w:b w:val="0"/>
        </w:rPr>
        <w:t xml:space="preserve"> </w:t>
      </w:r>
      <w:r w:rsidR="00604C65">
        <w:rPr>
          <w:b w:val="0"/>
          <w:sz w:val="28"/>
          <w:szCs w:val="28"/>
        </w:rPr>
        <w:t>ч</w:t>
      </w:r>
      <w:r w:rsidRPr="00524772">
        <w:rPr>
          <w:b w:val="0"/>
          <w:sz w:val="28"/>
          <w:szCs w:val="28"/>
        </w:rPr>
        <w:t>итать в новой редакции</w:t>
      </w:r>
      <w:r>
        <w:rPr>
          <w:b w:val="0"/>
          <w:sz w:val="28"/>
          <w:szCs w:val="28"/>
        </w:rPr>
        <w:t>:</w:t>
      </w:r>
    </w:p>
    <w:p w:rsidR="00524772" w:rsidRPr="00524772" w:rsidRDefault="00524772" w:rsidP="00604C65">
      <w:pPr>
        <w:pStyle w:val="ConsPlusTitle"/>
        <w:jc w:val="both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«2.</w:t>
      </w:r>
      <w:r w:rsidRPr="00524772">
        <w:rPr>
          <w:b w:val="0"/>
          <w:sz w:val="28"/>
          <w:szCs w:val="28"/>
        </w:rPr>
        <w:t xml:space="preserve"> Управление рисками причинения вреда (ущерба) охраняемыми законом ценностями при осуществлении муниципального жилищного контроля</w:t>
      </w:r>
      <w:r>
        <w:rPr>
          <w:b w:val="0"/>
          <w:sz w:val="28"/>
          <w:szCs w:val="28"/>
        </w:rPr>
        <w:t>.</w:t>
      </w:r>
    </w:p>
    <w:p w:rsidR="00524772" w:rsidRDefault="00524772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2.1. При осуществлении муниципального жилищного контроля система оценки и управления рисками не применяется</w:t>
      </w:r>
      <w:r>
        <w:rPr>
          <w:rFonts w:ascii="Times New Roman" w:eastAsia="Times New Roman" w:hAnsi="Times New Roman"/>
          <w:color w:val="auto"/>
          <w:sz w:val="28"/>
          <w:szCs w:val="28"/>
        </w:rPr>
        <w:t>»</w:t>
      </w:r>
      <w:r w:rsidRPr="006F46E9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604C65" w:rsidRDefault="00604C65" w:rsidP="00604C65">
      <w:pPr>
        <w:pStyle w:val="ListParagraph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 п.</w:t>
      </w:r>
      <w:r w:rsidRPr="00604C65">
        <w:rPr>
          <w:rFonts w:ascii="Times New Roman" w:hAnsi="Times New Roman"/>
          <w:sz w:val="28"/>
        </w:rPr>
        <w:t xml:space="preserve">4. </w:t>
      </w:r>
      <w:r w:rsidRPr="00E86406">
        <w:rPr>
          <w:rFonts w:ascii="Times New Roman" w:hAnsi="Times New Roman"/>
          <w:b/>
          <w:sz w:val="28"/>
        </w:rPr>
        <w:t>«Контрольные мероприятия, проводимые в рамках муниципального контроля</w:t>
      </w:r>
      <w:r w:rsidRPr="00604C65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читать в новой редакции:</w:t>
      </w:r>
    </w:p>
    <w:p w:rsidR="00604C65" w:rsidRPr="00E86406" w:rsidRDefault="00604C65" w:rsidP="00604C65">
      <w:pPr>
        <w:autoSpaceDE w:val="0"/>
        <w:autoSpaceDN w:val="0"/>
        <w:adjustRightInd w:val="0"/>
        <w:rPr>
          <w:rFonts w:ascii="Times New Roman" w:eastAsia="Times New Roman" w:hAnsi="Times New Roman"/>
          <w:color w:val="auto"/>
          <w:sz w:val="28"/>
          <w:szCs w:val="28"/>
        </w:rPr>
      </w:pPr>
      <w:r w:rsidRPr="00E86406">
        <w:rPr>
          <w:rFonts w:ascii="Times New Roman" w:eastAsia="Times New Roman" w:hAnsi="Times New Roman"/>
          <w:color w:val="auto"/>
          <w:sz w:val="28"/>
          <w:szCs w:val="28"/>
        </w:rPr>
        <w:t>«</w:t>
      </w:r>
      <w:r w:rsidRPr="00E86406">
        <w:rPr>
          <w:rFonts w:ascii="Times New Roman" w:hAnsi="Times New Roman"/>
          <w:sz w:val="28"/>
          <w:szCs w:val="28"/>
        </w:rPr>
        <w:t>4. Осуществление муниципального жилищного контроля</w:t>
      </w:r>
    </w:p>
    <w:p w:rsidR="00604C65" w:rsidRPr="00E86406" w:rsidRDefault="00604C65" w:rsidP="00604C65">
      <w:pPr>
        <w:pStyle w:val="ListParagraph"/>
        <w:widowControl/>
        <w:tabs>
          <w:tab w:val="left" w:pos="1134"/>
        </w:tabs>
        <w:ind w:left="0" w:firstLine="54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lastRenderedPageBreak/>
        <w:t xml:space="preserve">4.1. Муниципальный жилищный контроль осуществляется администрацией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 без проведения плановых контрольных (надзорных) мероприятий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4.2. 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Муниципальный жилищный контроль осуществляется посредством проведения следующих внеплановых контрольных мероприятий: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1) при взаимодействии с контролируемым лицом: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документарная проверка;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выездная проверка.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3) без взаимодействия с контролируемым лицом: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наблюдение за соблюдением обязательных требований (мониторинг безопасности);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выездное обследование.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4.3. Основанием для проведения внепланового контрольного мероприятия при взаимодействии с контролируемым лицом может быть: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1) наличие у администрации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 сведений о причинении вреда (ущерба) или об угрозе причинения вреда (ущерба) охраняемым законом ценностям;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Закона № 248-ФЗ.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4.4. Решение о проведении контрольных мероприятий принимает глава (заместитель главы)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поселения, уполномоченного на осуществление муниципального жилищного контроля с учетом требований, установленных статьей 64 Закона № 248-ФЗ.</w:t>
      </w:r>
    </w:p>
    <w:p w:rsidR="00604C65" w:rsidRPr="00604C65" w:rsidRDefault="00604C65" w:rsidP="00604C6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auto"/>
          <w:sz w:val="28"/>
          <w:szCs w:val="28"/>
          <w:u w:val="single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  <w:u w:val="single"/>
        </w:rPr>
        <w:t>Документарная проверка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4.5. Документарная проверка проводится по месту нахождения администрации Дмитровского сельского поселения и по согласованию с органами прокуратуры.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4.6. В ходе документарной проверки могут совершаться следующие контрольные (надзорные) действия: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получение письменных объяснений;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истребование документов.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4.7. Срок проведения документарной проверки не может превышать десять рабочих дней.</w:t>
      </w:r>
    </w:p>
    <w:p w:rsidR="00604C65" w:rsidRPr="00604C65" w:rsidRDefault="00604C65" w:rsidP="00604C6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auto"/>
          <w:sz w:val="28"/>
          <w:szCs w:val="28"/>
          <w:u w:val="single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  <w:u w:val="single"/>
        </w:rPr>
        <w:t>Выездная проверка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4.8.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4.9. Выездная проверка проводится в случае, если не представляется возможным: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lastRenderedPageBreak/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4.8. настоящего Положения место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4.10. Выездная проверка может проводиться только по согласованию с органами прокуратуры, за исключением случаев ее проведения в соответствии с пунктами 2 - 4 настоящего Положения и частью 12 статьи 66 Закона № 248-ФЗ.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4.11. О проведении выездной проверки контролируемое лицо уведомляется путем направления копии решения о проведении выездной проверки не позднее, чем за двадцать четыре часа до ее начала в порядке, предусмотренном статьей 21 Закона № 248-ФЗ.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4.12. В ходе выездной проверки могут совершаться следующие контрольные (надзорные) действия: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осмотр;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опрос;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получение письменных объяснений;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истребование документов.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4.12.1. 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По результатам осмотра составляется протокол осмотра.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4.12.2. 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604C65" w:rsidRPr="00604C65" w:rsidRDefault="00604C65" w:rsidP="00604C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604C65">
        <w:rPr>
          <w:rFonts w:ascii="Times New Roman" w:hAnsi="Times New Roman"/>
          <w:color w:val="auto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604C65" w:rsidRPr="00604C65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4.12.3.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04C65" w:rsidRPr="00604C65" w:rsidRDefault="00604C65" w:rsidP="00604C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604C65">
        <w:rPr>
          <w:rFonts w:ascii="Times New Roman" w:hAnsi="Times New Roman"/>
          <w:color w:val="auto"/>
          <w:sz w:val="28"/>
          <w:szCs w:val="28"/>
        </w:rPr>
        <w:t>4.12.4.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604C65" w:rsidRPr="00604C65" w:rsidRDefault="00604C65" w:rsidP="00604C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604C65">
        <w:rPr>
          <w:rFonts w:ascii="Times New Roman" w:hAnsi="Times New Roman"/>
          <w:color w:val="auto"/>
          <w:sz w:val="28"/>
          <w:szCs w:val="28"/>
        </w:rPr>
        <w:lastRenderedPageBreak/>
        <w:t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:rsidR="00604C65" w:rsidRPr="00604C65" w:rsidRDefault="00604C65" w:rsidP="00604C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604C65">
        <w:rPr>
          <w:rFonts w:ascii="Times New Roman" w:hAnsi="Times New Roman"/>
          <w:color w:val="auto"/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их проведения.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4.12.5. Письменные объяснения могут быть запрошены инспектором от контролируемого лица или его представителя, свидетелей.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Указанные лица предоставляют инспектору письменные объяснения в свободной форме не позднее двух рабочих дней до даты завершения проверки.</w:t>
      </w:r>
    </w:p>
    <w:p w:rsidR="00604C65" w:rsidRPr="00604C65" w:rsidRDefault="00604C65" w:rsidP="00604C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604C65">
        <w:rPr>
          <w:rFonts w:ascii="Times New Roman" w:hAnsi="Times New Roman"/>
          <w:color w:val="auto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4.12.6. По окончании проведения выездной проверки инспектор составляет акт выездной проверки.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604C65" w:rsidRPr="00604C65" w:rsidRDefault="00604C65" w:rsidP="00604C65">
      <w:pPr>
        <w:widowControl/>
        <w:tabs>
          <w:tab w:val="left" w:pos="1134"/>
        </w:tabs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  <w:lang/>
        </w:rPr>
        <w:t xml:space="preserve">4.12.7.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 w:tooltip="Федеральный закон от 31.07.2020 N 248-ФЗ" w:history="1">
        <w:r w:rsidRPr="00604C65">
          <w:rPr>
            <w:rFonts w:ascii="Times New Roman" w:eastAsia="Times New Roman" w:hAnsi="Times New Roman"/>
            <w:color w:val="auto"/>
            <w:sz w:val="28"/>
            <w:szCs w:val="28"/>
            <w:lang/>
          </w:rPr>
          <w:t>частями 4</w:t>
        </w:r>
      </w:hyperlink>
      <w:r w:rsidRPr="00604C65">
        <w:rPr>
          <w:rFonts w:ascii="Times New Roman" w:eastAsia="Times New Roman" w:hAnsi="Times New Roman"/>
          <w:color w:val="auto"/>
          <w:sz w:val="28"/>
          <w:szCs w:val="28"/>
          <w:lang/>
        </w:rPr>
        <w:t xml:space="preserve"> и </w:t>
      </w:r>
      <w:hyperlink r:id="rId10" w:tooltip="Федеральный закон от 31.07.2020 N 248-ФЗ" w:history="1">
        <w:r w:rsidRPr="00604C65">
          <w:rPr>
            <w:rFonts w:ascii="Times New Roman" w:eastAsia="Times New Roman" w:hAnsi="Times New Roman"/>
            <w:color w:val="auto"/>
            <w:sz w:val="28"/>
            <w:szCs w:val="28"/>
            <w:lang/>
          </w:rPr>
          <w:t>5 статьи 21</w:t>
        </w:r>
      </w:hyperlink>
      <w:r w:rsidRPr="00604C65">
        <w:rPr>
          <w:rFonts w:ascii="Times New Roman" w:eastAsia="Times New Roman" w:hAnsi="Times New Roman"/>
          <w:color w:val="auto"/>
          <w:sz w:val="28"/>
          <w:szCs w:val="28"/>
          <w:lang/>
        </w:rPr>
        <w:t>Федерального закона.</w:t>
      </w:r>
    </w:p>
    <w:p w:rsidR="00604C65" w:rsidRPr="00604C65" w:rsidRDefault="00604C65" w:rsidP="00604C65">
      <w:pPr>
        <w:widowControl/>
        <w:tabs>
          <w:tab w:val="left" w:pos="1134"/>
        </w:tabs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  <w:lang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604C65" w:rsidRPr="00604C65" w:rsidRDefault="00604C65" w:rsidP="00604C65">
      <w:pPr>
        <w:widowControl/>
        <w:tabs>
          <w:tab w:val="left" w:pos="1134"/>
        </w:tabs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  <w:lang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  <w:lang/>
        </w:rPr>
        <w:t>4.12.8.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604C65" w:rsidRPr="00604C65" w:rsidRDefault="00604C65" w:rsidP="00604C65">
      <w:pPr>
        <w:widowControl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1) временной нетрудоспособности;</w:t>
      </w:r>
    </w:p>
    <w:p w:rsidR="00604C65" w:rsidRPr="00604C65" w:rsidRDefault="00604C65" w:rsidP="00604C65">
      <w:pPr>
        <w:widowControl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lastRenderedPageBreak/>
        <w:t>2) необходимости явки по вызову (извещениям, повесткам) судов, правоохранительных органов, военных комиссариатов;</w:t>
      </w:r>
    </w:p>
    <w:p w:rsidR="00604C65" w:rsidRPr="00604C65" w:rsidRDefault="00604C65" w:rsidP="00604C65">
      <w:pPr>
        <w:widowControl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604C65" w:rsidRPr="00604C65" w:rsidRDefault="00604C65" w:rsidP="00604C65">
      <w:pPr>
        <w:widowControl/>
        <w:suppressAutoHyphens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4) нахождения в служебной командировке.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4.13. Срок проведения выездной проверки не может превышать десять рабочих дней. В отношении одного объекта контроля -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4.14. В ходе выездной проверки должностным лицом, уполномоченным на осуществление муниципального жилищного контроля, в целях фиксации доказательств нарушения объектами контроля обязательных требований, установленных законодательством Российской Федерации, могут использоваться фотосъемка, аудио- и видеозапись.</w:t>
      </w:r>
    </w:p>
    <w:p w:rsidR="00604C65" w:rsidRPr="00604C65" w:rsidRDefault="00604C65" w:rsidP="00604C6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auto"/>
          <w:sz w:val="28"/>
          <w:szCs w:val="28"/>
          <w:u w:val="single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  <w:u w:val="single"/>
        </w:rPr>
        <w:t>Наблюдение за соблюдением обязательных требований</w:t>
      </w:r>
    </w:p>
    <w:p w:rsidR="00604C65" w:rsidRPr="00604C65" w:rsidRDefault="00604C65" w:rsidP="00604C6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  <w:u w:val="single"/>
        </w:rPr>
        <w:t>(мониторинг безопасности)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4.15. При проведении наблюдения за соблюдением обязательных требований осуществляется анализ данных об объектах муниципального жилищного контроля, имеющихся в распоряжении администрации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4.16. Наблюдение за соблюдением обязательных требований осуществляется на основании задания о проведении контрольного мероприятия за соблюдением обязательных требований (далее - задание), содержащего информацию о: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- сроке(ах) и (или) периоде(ах)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- видах деятельности аккредитованных лиц, по которым необходимо проведение наблюдения за соблюдением обязательных требований;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сфере деятельности, в отношении которой необходимо проведение наблюдения за соблюдением обязательных требований.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4.17. Задание на проведение наблюдения за соблюдением обязательных требований подписывается главой администрации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поселения, и выдается в случае: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- поступления в адрес администрации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 информации (сведений), содержащей указание на наличие вероятности возникновения риска причинения вреда (ущерба) охраняемым законом ценностям от 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lastRenderedPageBreak/>
        <w:t>деятельности или результатов деятельности аккредитованных лиц;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- фактического обнаружения администрацией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 информации (сведений), содержащих признаки нарушений обязательных требований;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- иных случаях получения информации (сведений), содержащей указание на наличие вероятности возникновения риска причинения вреда (ущерба) охраняемым законом ценностям от деятельности или результатов деятельности контролируемых лиц.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4.18. Наблюдение за соблюдением обязательных требований в отношении неопределенного круга контролируемых лиц может проводиться на регулярной основе с установленной в задании на календарный период периодичностью.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4.19. 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руководителю администрации Дмитровского сельского поселения для принятия решений в соответствии со статьей 60 Закона № 248-ФЗ.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4.20. По результатам наблюдения за соблюдением обязательных требований может выдаваться предписание об устранении выявленных нарушений обязательных требований (часть 8 статьи 20 ЖК РФ-проект).</w:t>
      </w:r>
    </w:p>
    <w:p w:rsidR="00604C65" w:rsidRPr="00604C65" w:rsidRDefault="00604C65" w:rsidP="00604C6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auto"/>
          <w:sz w:val="28"/>
          <w:szCs w:val="28"/>
          <w:u w:val="single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  <w:u w:val="single"/>
        </w:rPr>
        <w:t>Выездное обследование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4.21. Выездное обследование проводится должностными лицами администрации Дмитровского сельского поселения по месту нахождения (осуществления деятельности) контролируемого лица.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4.22. Выездное обследование проводится без информирования контролируемого лица.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4.23. Срок проведения выездного обследования одного контролируемого лица не может превышать один рабочий день.</w:t>
      </w:r>
    </w:p>
    <w:p w:rsidR="00604C65" w:rsidRPr="00604C65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04C65">
        <w:rPr>
          <w:rFonts w:ascii="Times New Roman" w:eastAsia="Times New Roman" w:hAnsi="Times New Roman"/>
          <w:color w:val="auto"/>
          <w:sz w:val="28"/>
          <w:szCs w:val="28"/>
        </w:rPr>
        <w:t>4.24. По результатам проведения выездного обследования не могут быть приняты решения, предусмотренные пунктами 1 и 2 части 2 статьи 90 Закона № 248-ФЗ.»</w:t>
      </w:r>
    </w:p>
    <w:p w:rsidR="00604C65" w:rsidRPr="00604C65" w:rsidRDefault="00604C65" w:rsidP="00604C65">
      <w:pPr>
        <w:pStyle w:val="ListParagraph"/>
        <w:widowControl/>
        <w:tabs>
          <w:tab w:val="left" w:pos="1134"/>
        </w:tabs>
        <w:ind w:left="0"/>
        <w:contextualSpacing w:val="0"/>
        <w:jc w:val="both"/>
        <w:rPr>
          <w:rFonts w:ascii="Times New Roman" w:hAnsi="Times New Roman"/>
          <w:sz w:val="28"/>
        </w:rPr>
      </w:pPr>
    </w:p>
    <w:p w:rsidR="00604C65" w:rsidRDefault="00604C65" w:rsidP="00604C65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3.п.5. </w:t>
      </w:r>
      <w:r w:rsidRPr="00E86406">
        <w:rPr>
          <w:rFonts w:ascii="Times New Roman" w:eastAsia="Times New Roman" w:hAnsi="Times New Roman"/>
          <w:b/>
          <w:color w:val="auto"/>
          <w:sz w:val="28"/>
          <w:szCs w:val="28"/>
        </w:rPr>
        <w:t>«</w:t>
      </w:r>
      <w:r w:rsidRPr="00E86406">
        <w:rPr>
          <w:rFonts w:ascii="Times New Roman" w:hAnsi="Times New Roman"/>
          <w:b/>
          <w:bCs/>
          <w:color w:val="auto"/>
          <w:sz w:val="28"/>
          <w:szCs w:val="28"/>
        </w:rPr>
        <w:t xml:space="preserve"> Заключительные положения»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ч</w:t>
      </w:r>
      <w:r w:rsidRPr="00604C65">
        <w:rPr>
          <w:rFonts w:ascii="Times New Roman" w:hAnsi="Times New Roman"/>
          <w:bCs/>
          <w:color w:val="auto"/>
          <w:sz w:val="28"/>
          <w:szCs w:val="28"/>
        </w:rPr>
        <w:t>итать в новой редакции</w:t>
      </w:r>
      <w:r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604C65" w:rsidRPr="00604C65" w:rsidRDefault="00604C65" w:rsidP="00604C65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«5.</w:t>
      </w:r>
      <w:r w:rsidRPr="00604C65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  <w:r w:rsidRPr="00604C65">
        <w:rPr>
          <w:rFonts w:ascii="Times New Roman" w:eastAsia="Times New Roman" w:hAnsi="Times New Roman"/>
          <w:color w:val="auto"/>
          <w:sz w:val="28"/>
          <w:szCs w:val="28"/>
        </w:rPr>
        <w:t>Результаты контрольного мероприятия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5.1. По окончании проведения контрольного мероприятия составляется акт контрольного мероприятия в порядке, установленном статьей 87 Закона № 248-ФЗ.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5.2.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частью 2 статьи 88 Закона № 248-ФЗ.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5.3. В случае проведения документарной проверки акт направляется контролируемому лицу в порядке, установленном статьей 21 Закона № 248-ФЗ, и размещается в едином реестре контрольных (надзорных) мероприятий в соответствии с правилами формирования и ведения единого реестра контрольных (надзорных) мероприятий, утвержденными Правительством Российской Федерации.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5.4. 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 администрацию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="00E86406"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сельского поселения мотивированную позицию в отношении акта в целом или его отдельных положений. </w:t>
      </w:r>
      <w:r w:rsidRPr="006F46E9">
        <w:rPr>
          <w:rFonts w:ascii="Times New Roman" w:eastAsia="Times New Roman" w:hAnsi="Times New Roman"/>
          <w:color w:val="auto"/>
          <w:sz w:val="28"/>
          <w:szCs w:val="28"/>
        </w:rPr>
        <w:lastRenderedPageBreak/>
        <w:t xml:space="preserve">При этом контролируемое лицо вправе приложить документы, подтверждающие обоснованность возражений, или их копии либо в согласованный срок передать их в администрацию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="00E86406"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6F46E9">
        <w:rPr>
          <w:rFonts w:ascii="Times New Roman" w:eastAsia="Times New Roman" w:hAnsi="Times New Roman"/>
          <w:color w:val="auto"/>
          <w:sz w:val="28"/>
          <w:szCs w:val="28"/>
        </w:rPr>
        <w:t>сельского поселения. Указанные документы могут быть направлены в форме электронных документов (пакета электронных документов).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5.5. Администрация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 в течение пяти рабочих дней со дня поступления мотивированной позиции в отношении акта в целом или его отдельных положений назначает и проводит консультации с контролируемым лицом по вопросу рассмотрения поступившей мотивированной позиции.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5.6. Консультации по вопросу рассмотрения поступивших возражений проводятся должностным лицом администрации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 посредством видео-конференц-связи или на личном приеме.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5.7. Результаты консультаций по вопросу рассмотрения возражений оформляются в течение одного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5.8. Протокол консультаций рассматривается контрольным (надзорным) органом при принятии решения по результатам проведения контрольного (надзорного) мероприятия.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(надзорного) мероприятия.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5.9. В случае выявления при проведении контрольного мероприятия нарушений обязательных требований контролируемым лицом администрации </w:t>
      </w:r>
      <w:r>
        <w:rPr>
          <w:rFonts w:ascii="Times New Roman" w:eastAsia="Times New Roman" w:hAnsi="Times New Roman"/>
          <w:color w:val="auto"/>
          <w:sz w:val="28"/>
          <w:szCs w:val="28"/>
        </w:rPr>
        <w:t>Дмитровского</w:t>
      </w:r>
      <w:r w:rsidRPr="006F46E9">
        <w:rPr>
          <w:rFonts w:ascii="Times New Roman" w:eastAsia="Times New Roman" w:hAnsi="Times New Roman"/>
          <w:color w:val="auto"/>
          <w:sz w:val="28"/>
          <w:szCs w:val="28"/>
        </w:rPr>
        <w:t xml:space="preserve"> сельского поселения в пределах полномочий, предусмотренных законодательством Российской Федерации, обязан:</w:t>
      </w:r>
    </w:p>
    <w:p w:rsidR="00604C65" w:rsidRPr="006F46E9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1) выдать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604C65" w:rsidRPr="006F46E9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2)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04C65" w:rsidRPr="006F46E9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3)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ценностям.</w:t>
      </w:r>
    </w:p>
    <w:p w:rsidR="00604C65" w:rsidRPr="006F46E9" w:rsidRDefault="00604C65" w:rsidP="00604C6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5.2. Предписание об устранении выявленных нарушений обязательных требований, составляется по форме согласно приложению 2 к настоящему Приложению, оформляется на бумажном носителе либо в форме электронного документа, подписываемого электронной цифровой подписью, и должно содержать:</w:t>
      </w:r>
    </w:p>
    <w:p w:rsidR="00604C65" w:rsidRPr="006F46E9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1) сведения о решении о проведении контрольного мероприятия;</w:t>
      </w:r>
    </w:p>
    <w:p w:rsidR="00604C65" w:rsidRPr="006F46E9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2) сведения о выявленных нарушениях обязательных требованиях;</w:t>
      </w:r>
    </w:p>
    <w:p w:rsidR="00604C65" w:rsidRPr="006F46E9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3) требование об устранении нарушений обязательных требований;</w:t>
      </w:r>
    </w:p>
    <w:p w:rsidR="00604C65" w:rsidRPr="006F46E9" w:rsidRDefault="00604C65" w:rsidP="00604C6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6F46E9">
        <w:rPr>
          <w:rFonts w:ascii="Times New Roman" w:eastAsia="Times New Roman" w:hAnsi="Times New Roman"/>
          <w:color w:val="auto"/>
          <w:sz w:val="28"/>
          <w:szCs w:val="28"/>
        </w:rPr>
        <w:t>4) сроки устранения нарушений обязательных требований;</w:t>
      </w:r>
    </w:p>
    <w:p w:rsidR="00604C65" w:rsidRPr="00604C65" w:rsidRDefault="00604C65" w:rsidP="00604C65">
      <w:pPr>
        <w:widowControl/>
        <w:autoSpaceDE w:val="0"/>
        <w:autoSpaceDN w:val="0"/>
        <w:adjustRightInd w:val="0"/>
        <w:rPr>
          <w:rFonts w:ascii="Times New Roman" w:hAnsi="Times New Roman"/>
          <w:bCs/>
          <w:color w:val="auto"/>
          <w:sz w:val="28"/>
          <w:szCs w:val="28"/>
        </w:rPr>
      </w:pPr>
      <w:r w:rsidRPr="00292F02">
        <w:rPr>
          <w:rFonts w:ascii="Times New Roman" w:eastAsia="Times New Roman" w:hAnsi="Times New Roman"/>
          <w:sz w:val="28"/>
          <w:szCs w:val="28"/>
        </w:rPr>
        <w:t xml:space="preserve">5) сроки информирования администрации </w:t>
      </w:r>
      <w:r w:rsidR="00E86406">
        <w:rPr>
          <w:rFonts w:ascii="Times New Roman" w:eastAsia="Times New Roman" w:hAnsi="Times New Roman"/>
          <w:color w:val="auto"/>
          <w:sz w:val="28"/>
          <w:szCs w:val="28"/>
        </w:rPr>
        <w:t>Краснофлотского</w:t>
      </w:r>
      <w:r w:rsidRPr="006F46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2F02">
        <w:rPr>
          <w:rFonts w:ascii="Times New Roman" w:eastAsia="Times New Roman" w:hAnsi="Times New Roman"/>
          <w:sz w:val="28"/>
          <w:szCs w:val="28"/>
        </w:rPr>
        <w:t>сельского поселения об устранении нарушений обязательных требований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524772" w:rsidRPr="006F46E9" w:rsidRDefault="00524772" w:rsidP="0052477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2C0970" w:rsidRPr="002C0970" w:rsidRDefault="002C0970" w:rsidP="0052477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C0970" w:rsidRDefault="002C0970" w:rsidP="00524772">
      <w:pPr>
        <w:tabs>
          <w:tab w:val="num" w:pos="-142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2C0970">
        <w:rPr>
          <w:rFonts w:ascii="Times New Roman" w:hAnsi="Times New Roman"/>
          <w:color w:val="auto"/>
          <w:sz w:val="28"/>
          <w:szCs w:val="28"/>
        </w:rPr>
        <w:t>2.Контроль за исполнением решения возложить на постоянную комиссию</w:t>
      </w:r>
      <w:r w:rsidRPr="002C0970">
        <w:rPr>
          <w:rFonts w:ascii="Times New Roman" w:hAnsi="Times New Roman"/>
          <w:sz w:val="28"/>
          <w:szCs w:val="28"/>
        </w:rPr>
        <w:t xml:space="preserve"> по сельскому хозяйству, земельным отношениям, жилищно-коммунальному хозяйству, благоустройству, строительству, промышленности, транспорту и связи, торговле и предпринимательству, экологии и чрезвычайным ситуациям.</w:t>
      </w:r>
    </w:p>
    <w:p w:rsidR="00604C65" w:rsidRPr="002C0970" w:rsidRDefault="00604C65" w:rsidP="00524772">
      <w:pPr>
        <w:tabs>
          <w:tab w:val="num" w:pos="-142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9E7081" w:rsidRPr="004B6A57" w:rsidRDefault="009E7081" w:rsidP="009E7081">
      <w:pPr>
        <w:ind w:right="-1"/>
        <w:rPr>
          <w:rFonts w:ascii="Times New Roman" w:hAnsi="Times New Roman"/>
          <w:b/>
          <w:sz w:val="28"/>
          <w:szCs w:val="28"/>
        </w:rPr>
      </w:pPr>
      <w:r w:rsidRPr="004B6A57">
        <w:rPr>
          <w:rFonts w:ascii="Times New Roman" w:hAnsi="Times New Roman"/>
          <w:b/>
          <w:sz w:val="28"/>
          <w:szCs w:val="28"/>
        </w:rPr>
        <w:t>Председатель Краснофлотского сельского</w:t>
      </w:r>
    </w:p>
    <w:p w:rsidR="009E7081" w:rsidRPr="004B6A57" w:rsidRDefault="009E7081" w:rsidP="009E7081">
      <w:pPr>
        <w:ind w:right="-1"/>
        <w:rPr>
          <w:rFonts w:ascii="Times New Roman" w:hAnsi="Times New Roman"/>
          <w:b/>
          <w:sz w:val="28"/>
          <w:szCs w:val="28"/>
        </w:rPr>
      </w:pPr>
      <w:r w:rsidRPr="004B6A57">
        <w:rPr>
          <w:rFonts w:ascii="Times New Roman" w:hAnsi="Times New Roman"/>
          <w:b/>
          <w:sz w:val="28"/>
          <w:szCs w:val="28"/>
        </w:rPr>
        <w:t>совета – глава администрации Краснофлотского</w:t>
      </w:r>
    </w:p>
    <w:p w:rsidR="009E7081" w:rsidRPr="004B6A57" w:rsidRDefault="009E7081" w:rsidP="009E7081">
      <w:pPr>
        <w:ind w:right="-1"/>
        <w:rPr>
          <w:rFonts w:ascii="Times New Roman" w:hAnsi="Times New Roman"/>
          <w:b/>
          <w:sz w:val="28"/>
          <w:szCs w:val="28"/>
        </w:rPr>
      </w:pPr>
      <w:r w:rsidRPr="004B6A57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4B6A57">
        <w:rPr>
          <w:rFonts w:ascii="Times New Roman" w:hAnsi="Times New Roman"/>
          <w:b/>
          <w:sz w:val="28"/>
          <w:szCs w:val="28"/>
        </w:rPr>
        <w:tab/>
      </w:r>
      <w:r w:rsidRPr="004B6A57">
        <w:rPr>
          <w:rFonts w:ascii="Times New Roman" w:hAnsi="Times New Roman"/>
          <w:b/>
          <w:sz w:val="28"/>
          <w:szCs w:val="28"/>
        </w:rPr>
        <w:tab/>
      </w:r>
      <w:r w:rsidRPr="004B6A57">
        <w:rPr>
          <w:rFonts w:ascii="Times New Roman" w:hAnsi="Times New Roman"/>
          <w:b/>
          <w:sz w:val="28"/>
          <w:szCs w:val="28"/>
        </w:rPr>
        <w:tab/>
      </w:r>
      <w:r w:rsidRPr="004B6A57">
        <w:rPr>
          <w:rFonts w:ascii="Times New Roman" w:hAnsi="Times New Roman"/>
          <w:b/>
          <w:sz w:val="28"/>
          <w:szCs w:val="28"/>
        </w:rPr>
        <w:tab/>
      </w:r>
      <w:r w:rsidRPr="004B6A57">
        <w:rPr>
          <w:rFonts w:ascii="Times New Roman" w:hAnsi="Times New Roman"/>
          <w:b/>
          <w:sz w:val="28"/>
          <w:szCs w:val="28"/>
        </w:rPr>
        <w:tab/>
      </w:r>
      <w:r w:rsidRPr="004B6A57">
        <w:rPr>
          <w:rFonts w:ascii="Times New Roman" w:hAnsi="Times New Roman"/>
          <w:b/>
          <w:sz w:val="28"/>
          <w:szCs w:val="28"/>
        </w:rPr>
        <w:tab/>
      </w:r>
      <w:r w:rsidRPr="004B6A57">
        <w:rPr>
          <w:rFonts w:ascii="Times New Roman" w:hAnsi="Times New Roman"/>
          <w:b/>
          <w:sz w:val="28"/>
          <w:szCs w:val="28"/>
        </w:rPr>
        <w:tab/>
        <w:t>Нестеренко С.Г.</w:t>
      </w:r>
    </w:p>
    <w:p w:rsidR="006F5745" w:rsidRPr="000E7BBF" w:rsidRDefault="006F5745" w:rsidP="00E86406">
      <w:pPr>
        <w:widowControl/>
        <w:rPr>
          <w:sz w:val="28"/>
        </w:rPr>
      </w:pPr>
    </w:p>
    <w:sectPr w:rsidR="006F5745" w:rsidRPr="000E7BBF" w:rsidSect="00E86406">
      <w:type w:val="continuous"/>
      <w:pgSz w:w="11906" w:h="16838"/>
      <w:pgMar w:top="1134" w:right="567" w:bottom="567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82C" w:rsidRDefault="0039582C">
      <w:r>
        <w:separator/>
      </w:r>
    </w:p>
  </w:endnote>
  <w:endnote w:type="continuationSeparator" w:id="1">
    <w:p w:rsidR="0039582C" w:rsidRDefault="0039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82C" w:rsidRDefault="0039582C">
      <w:r>
        <w:separator/>
      </w:r>
    </w:p>
  </w:footnote>
  <w:footnote w:type="continuationSeparator" w:id="1">
    <w:p w:rsidR="0039582C" w:rsidRDefault="00395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7EBF"/>
    <w:multiLevelType w:val="hybridMultilevel"/>
    <w:tmpl w:val="634CD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745"/>
    <w:rsid w:val="00080B9E"/>
    <w:rsid w:val="00080C84"/>
    <w:rsid w:val="0008784E"/>
    <w:rsid w:val="00100E70"/>
    <w:rsid w:val="0011108E"/>
    <w:rsid w:val="00140668"/>
    <w:rsid w:val="00154B7A"/>
    <w:rsid w:val="00173974"/>
    <w:rsid w:val="00177146"/>
    <w:rsid w:val="00182AA8"/>
    <w:rsid w:val="00183B04"/>
    <w:rsid w:val="001A0241"/>
    <w:rsid w:val="001C238D"/>
    <w:rsid w:val="001C77D9"/>
    <w:rsid w:val="00211451"/>
    <w:rsid w:val="00222F29"/>
    <w:rsid w:val="0024523D"/>
    <w:rsid w:val="002620B0"/>
    <w:rsid w:val="00273F88"/>
    <w:rsid w:val="00286BC4"/>
    <w:rsid w:val="002968A6"/>
    <w:rsid w:val="002C0970"/>
    <w:rsid w:val="002D786B"/>
    <w:rsid w:val="00304455"/>
    <w:rsid w:val="0039582C"/>
    <w:rsid w:val="003B41E4"/>
    <w:rsid w:val="003B461D"/>
    <w:rsid w:val="00445D0D"/>
    <w:rsid w:val="0047354D"/>
    <w:rsid w:val="00490D6A"/>
    <w:rsid w:val="004F21BD"/>
    <w:rsid w:val="00524772"/>
    <w:rsid w:val="005766A8"/>
    <w:rsid w:val="00582EF6"/>
    <w:rsid w:val="005C467E"/>
    <w:rsid w:val="005C5927"/>
    <w:rsid w:val="00604C65"/>
    <w:rsid w:val="00615C8B"/>
    <w:rsid w:val="006218BF"/>
    <w:rsid w:val="00632E4B"/>
    <w:rsid w:val="0065306E"/>
    <w:rsid w:val="00672862"/>
    <w:rsid w:val="00674B64"/>
    <w:rsid w:val="00684580"/>
    <w:rsid w:val="006B4569"/>
    <w:rsid w:val="006F5745"/>
    <w:rsid w:val="00776A41"/>
    <w:rsid w:val="00781A48"/>
    <w:rsid w:val="00792F3B"/>
    <w:rsid w:val="007F55EC"/>
    <w:rsid w:val="008615F4"/>
    <w:rsid w:val="00892572"/>
    <w:rsid w:val="00893184"/>
    <w:rsid w:val="008A5A6D"/>
    <w:rsid w:val="008D08CD"/>
    <w:rsid w:val="008D14F6"/>
    <w:rsid w:val="008D5836"/>
    <w:rsid w:val="00900A9B"/>
    <w:rsid w:val="00923AFA"/>
    <w:rsid w:val="009375C2"/>
    <w:rsid w:val="00956DBD"/>
    <w:rsid w:val="009629D1"/>
    <w:rsid w:val="009669EA"/>
    <w:rsid w:val="009D2171"/>
    <w:rsid w:val="009E7081"/>
    <w:rsid w:val="009F5509"/>
    <w:rsid w:val="00A21925"/>
    <w:rsid w:val="00A342E4"/>
    <w:rsid w:val="00A412BB"/>
    <w:rsid w:val="00A41C49"/>
    <w:rsid w:val="00A676C7"/>
    <w:rsid w:val="00A677D6"/>
    <w:rsid w:val="00A8656C"/>
    <w:rsid w:val="00A9535F"/>
    <w:rsid w:val="00AD7BA1"/>
    <w:rsid w:val="00AE7DDF"/>
    <w:rsid w:val="00B46DCD"/>
    <w:rsid w:val="00BF16B3"/>
    <w:rsid w:val="00C327B5"/>
    <w:rsid w:val="00C5706A"/>
    <w:rsid w:val="00C67968"/>
    <w:rsid w:val="00C94239"/>
    <w:rsid w:val="00CD00C1"/>
    <w:rsid w:val="00CF4A06"/>
    <w:rsid w:val="00D608D2"/>
    <w:rsid w:val="00D87E8E"/>
    <w:rsid w:val="00D92DE2"/>
    <w:rsid w:val="00DA7A6F"/>
    <w:rsid w:val="00DB211F"/>
    <w:rsid w:val="00E16397"/>
    <w:rsid w:val="00E469F2"/>
    <w:rsid w:val="00E657C1"/>
    <w:rsid w:val="00E86406"/>
    <w:rsid w:val="00EC43BE"/>
    <w:rsid w:val="00F01089"/>
    <w:rsid w:val="00F146D1"/>
    <w:rsid w:val="00F5364F"/>
    <w:rsid w:val="00F64142"/>
    <w:rsid w:val="00F736FB"/>
    <w:rsid w:val="00F94C11"/>
    <w:rsid w:val="00FA2CE7"/>
    <w:rsid w:val="00FA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745"/>
    <w:pPr>
      <w:widowControl w:val="0"/>
    </w:pPr>
    <w:rPr>
      <w:rFonts w:ascii="Arial" w:eastAsia="Calibri" w:hAnsi="Arial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1"/>
    <w:rsid w:val="006F5745"/>
    <w:pPr>
      <w:widowControl w:val="0"/>
      <w:ind w:firstLine="720"/>
    </w:pPr>
    <w:rPr>
      <w:sz w:val="22"/>
      <w:szCs w:val="22"/>
    </w:rPr>
  </w:style>
  <w:style w:type="character" w:customStyle="1" w:styleId="ConsPlusNormal1">
    <w:name w:val="ConsPlusNormal1"/>
    <w:link w:val="ConsPlusNormal"/>
    <w:locked/>
    <w:rsid w:val="006F5745"/>
    <w:rPr>
      <w:sz w:val="22"/>
      <w:szCs w:val="22"/>
      <w:lang w:val="ru-RU" w:eastAsia="ru-RU" w:bidi="ar-SA"/>
    </w:rPr>
  </w:style>
  <w:style w:type="paragraph" w:customStyle="1" w:styleId="1">
    <w:name w:val="Знак сноски1"/>
    <w:basedOn w:val="a"/>
    <w:link w:val="a3"/>
    <w:rsid w:val="006F5745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3">
    <w:name w:val="footnote reference"/>
    <w:link w:val="1"/>
    <w:rsid w:val="006F5745"/>
    <w:rPr>
      <w:rFonts w:ascii="Calibri" w:eastAsia="Calibri" w:hAnsi="Calibri"/>
      <w:vertAlign w:val="superscript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6F5745"/>
    <w:pPr>
      <w:ind w:left="720"/>
      <w:contextualSpacing/>
    </w:pPr>
    <w:rPr>
      <w:rFonts w:eastAsia="Times New Roman"/>
      <w:color w:val="auto"/>
    </w:rPr>
  </w:style>
  <w:style w:type="character" w:customStyle="1" w:styleId="ListParagraphChar">
    <w:name w:val="List Paragraph Char"/>
    <w:link w:val="ListParagraph"/>
    <w:locked/>
    <w:rsid w:val="006F5745"/>
    <w:rPr>
      <w:rFonts w:ascii="Arial" w:hAnsi="Arial"/>
      <w:lang w:val="ru-RU" w:eastAsia="ru-RU" w:bidi="ar-SA"/>
    </w:rPr>
  </w:style>
  <w:style w:type="paragraph" w:customStyle="1" w:styleId="ConsPlusTitle">
    <w:name w:val="ConsPlusTitle"/>
    <w:link w:val="ConsPlusTitle1"/>
    <w:rsid w:val="006F5745"/>
    <w:pPr>
      <w:widowControl w:val="0"/>
    </w:pPr>
    <w:rPr>
      <w:b/>
      <w:sz w:val="22"/>
      <w:szCs w:val="22"/>
    </w:rPr>
  </w:style>
  <w:style w:type="character" w:customStyle="1" w:styleId="ConsPlusTitle1">
    <w:name w:val="ConsPlusTitle1"/>
    <w:link w:val="ConsPlusTitle"/>
    <w:locked/>
    <w:rsid w:val="006F5745"/>
    <w:rPr>
      <w:b/>
      <w:sz w:val="22"/>
      <w:szCs w:val="22"/>
      <w:lang w:val="ru-RU" w:eastAsia="ru-RU" w:bidi="ar-SA"/>
    </w:rPr>
  </w:style>
  <w:style w:type="paragraph" w:styleId="a4">
    <w:name w:val="footnote text"/>
    <w:basedOn w:val="a"/>
    <w:link w:val="a5"/>
    <w:rsid w:val="006F5745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5">
    <w:name w:val="Текст сноски Знак"/>
    <w:link w:val="a4"/>
    <w:locked/>
    <w:rsid w:val="006F5745"/>
    <w:rPr>
      <w:rFonts w:eastAsia="Calibri"/>
      <w:lang w:val="ru-RU" w:eastAsia="ar-SA" w:bidi="ar-SA"/>
    </w:rPr>
  </w:style>
  <w:style w:type="paragraph" w:styleId="HTML">
    <w:name w:val="HTML Preformatted"/>
    <w:basedOn w:val="a"/>
    <w:link w:val="HTML0"/>
    <w:rsid w:val="006F57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locked/>
    <w:rsid w:val="006F5745"/>
    <w:rPr>
      <w:rFonts w:ascii="Courier New" w:eastAsia="Calibri" w:hAnsi="Courier New" w:cs="Courier New"/>
      <w:lang w:val="ru-RU" w:eastAsia="ru-RU" w:bidi="ar-SA"/>
    </w:rPr>
  </w:style>
  <w:style w:type="paragraph" w:styleId="a6">
    <w:name w:val="Document Map"/>
    <w:basedOn w:val="a"/>
    <w:semiHidden/>
    <w:rsid w:val="006F5745"/>
    <w:pPr>
      <w:shd w:val="clear" w:color="auto" w:fill="000080"/>
    </w:pPr>
    <w:rPr>
      <w:rFonts w:ascii="Tahoma" w:hAnsi="Tahoma" w:cs="Tahoma"/>
    </w:rPr>
  </w:style>
  <w:style w:type="paragraph" w:styleId="a7">
    <w:name w:val="List Paragraph"/>
    <w:basedOn w:val="a"/>
    <w:link w:val="a8"/>
    <w:qFormat/>
    <w:rsid w:val="00D87E8E"/>
    <w:pPr>
      <w:ind w:left="720"/>
      <w:contextualSpacing/>
    </w:pPr>
    <w:rPr>
      <w:rFonts w:eastAsia="Times New Roman"/>
      <w:color w:val="auto"/>
      <w:lang/>
    </w:rPr>
  </w:style>
  <w:style w:type="character" w:customStyle="1" w:styleId="a8">
    <w:name w:val="Абзац списка Знак"/>
    <w:link w:val="a7"/>
    <w:locked/>
    <w:rsid w:val="00D87E8E"/>
    <w:rPr>
      <w:rFonts w:ascii="Arial" w:hAnsi="Arial"/>
      <w:lang w:bidi="ar-SA"/>
    </w:rPr>
  </w:style>
  <w:style w:type="character" w:customStyle="1" w:styleId="a9">
    <w:name w:val=" Знак Знак"/>
    <w:rsid w:val="0024523D"/>
    <w:rPr>
      <w:rFonts w:ascii="Courier New" w:hAnsi="Courier New"/>
      <w:lang w:bidi="ar-SA"/>
    </w:rPr>
  </w:style>
  <w:style w:type="character" w:customStyle="1" w:styleId="3">
    <w:name w:val=" Знак Знак3"/>
    <w:semiHidden/>
    <w:locked/>
    <w:rsid w:val="00F94C11"/>
    <w:rPr>
      <w:lang w:eastAsia="ar-SA" w:bidi="ar-SA"/>
    </w:rPr>
  </w:style>
  <w:style w:type="character" w:customStyle="1" w:styleId="aa">
    <w:name w:val="Основной текст_"/>
    <w:basedOn w:val="a0"/>
    <w:link w:val="10"/>
    <w:rsid w:val="009E7081"/>
    <w:rPr>
      <w:sz w:val="28"/>
      <w:szCs w:val="28"/>
    </w:rPr>
  </w:style>
  <w:style w:type="paragraph" w:customStyle="1" w:styleId="10">
    <w:name w:val="Основной текст1"/>
    <w:basedOn w:val="a"/>
    <w:link w:val="aa"/>
    <w:rsid w:val="009E7081"/>
    <w:pPr>
      <w:ind w:firstLine="400"/>
    </w:pPr>
    <w:rPr>
      <w:rFonts w:ascii="Times New Roman" w:eastAsia="Times New Roman" w:hAnsi="Times New Roman"/>
      <w:color w:val="auto"/>
      <w:sz w:val="28"/>
      <w:szCs w:val="28"/>
    </w:rPr>
  </w:style>
  <w:style w:type="character" w:customStyle="1" w:styleId="ab">
    <w:name w:val="Колонтитул"/>
    <w:basedOn w:val="a0"/>
    <w:link w:val="11"/>
    <w:uiPriority w:val="99"/>
    <w:locked/>
    <w:rsid w:val="009E7081"/>
    <w:rPr>
      <w:sz w:val="27"/>
      <w:szCs w:val="27"/>
      <w:shd w:val="clear" w:color="auto" w:fill="FFFFFF"/>
    </w:rPr>
  </w:style>
  <w:style w:type="paragraph" w:customStyle="1" w:styleId="11">
    <w:name w:val="Колонтитул1"/>
    <w:basedOn w:val="a"/>
    <w:link w:val="ab"/>
    <w:uiPriority w:val="99"/>
    <w:rsid w:val="009E7081"/>
    <w:pPr>
      <w:shd w:val="clear" w:color="auto" w:fill="FFFFFF"/>
      <w:spacing w:line="240" w:lineRule="atLeast"/>
    </w:pPr>
    <w:rPr>
      <w:rFonts w:ascii="Times New Roman" w:eastAsia="Times New Roman" w:hAnsi="Times New Roman"/>
      <w:color w:val="auto"/>
      <w:sz w:val="27"/>
      <w:szCs w:val="27"/>
    </w:rPr>
  </w:style>
  <w:style w:type="paragraph" w:customStyle="1" w:styleId="listparagraph0">
    <w:name w:val="listparagraph"/>
    <w:basedOn w:val="a"/>
    <w:rsid w:val="009E7081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ac">
    <w:name w:val="Базовый"/>
    <w:uiPriority w:val="99"/>
    <w:rsid w:val="009E7081"/>
    <w:pPr>
      <w:suppressAutoHyphens/>
      <w:spacing w:line="100" w:lineRule="atLeast"/>
    </w:pPr>
    <w:rPr>
      <w:sz w:val="24"/>
      <w:szCs w:val="24"/>
      <w:lang w:val="uk-UA" w:eastAsia="zh-CN"/>
    </w:rPr>
  </w:style>
  <w:style w:type="paragraph" w:customStyle="1" w:styleId="western">
    <w:name w:val="western"/>
    <w:basedOn w:val="a"/>
    <w:rsid w:val="00286BC4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286BC4"/>
    <w:pPr>
      <w:autoSpaceDE w:val="0"/>
      <w:autoSpaceDN w:val="0"/>
      <w:ind w:left="102" w:firstLine="566"/>
      <w:jc w:val="both"/>
    </w:pPr>
    <w:rPr>
      <w:rFonts w:ascii="Times New Roman" w:eastAsia="Times New Roman" w:hAnsi="Times New Roman"/>
      <w:color w:val="auto"/>
      <w:sz w:val="24"/>
      <w:szCs w:val="24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286BC4"/>
    <w:rPr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NhT</Company>
  <LinksUpToDate>false</LinksUpToDate>
  <CharactersWithSpaces>19927</CharactersWithSpaces>
  <SharedDoc>false</SharedDoc>
  <HLinks>
    <vt:vector size="30" baseType="variant">
      <vt:variant>
        <vt:i4>70058072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A3F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70057995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94EDFA519A73A2792A3C897510A0AAD236F8196D3D8FF4BF5E6F90899FEF55845DC83D48F1E58B36126EFE066968076B14031B998FE464F5BCGОгосударственномконтроле(надзоре)имуниципальномконтролевРоссийскойФедерации------------ Не вступил в силу%7bКонсультантПлюс%7d</vt:lpwstr>
      </vt:variant>
      <vt:variant>
        <vt:lpwstr/>
      </vt:variant>
      <vt:variant>
        <vt:i4>7340133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consultantplus://offline/ref=176923FAB863A4C98807594DEB28D7B584908B5FB1A28C9FDE44BBC16100CFA6F926E59E29B06F2294D6112762FB2C6143467A2C60D1A08Ae0ABN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consultantplus://offline/ref=5E6A5980DDC49DEF879D2EC1F223EBC9DB01A1693AC1EF7FF63C704701E48CD1DE1B2C709B4C735C6643BD95F3420E3B41FAB0A6E5258E6Cl8RFI</vt:lpwstr>
      </vt:variant>
      <vt:variant>
        <vt:lpwstr/>
      </vt:variant>
      <vt:variant>
        <vt:i4>4128878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consultantplus://offline/ref=7DDDF8504A8C991D6DC062AEBE1543CC2CF7776F3762347E592B209D7894710E559B68D26C2774AD314985836975927B260E8F776387C20Aj6Y5O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DNA7 X86</dc:creator>
  <cp:lastModifiedBy>DNA7 X86</cp:lastModifiedBy>
  <cp:revision>1</cp:revision>
  <cp:lastPrinted>2021-09-22T07:39:00Z</cp:lastPrinted>
  <dcterms:created xsi:type="dcterms:W3CDTF">2021-09-30T08:48:00Z</dcterms:created>
  <dcterms:modified xsi:type="dcterms:W3CDTF">2021-09-30T12:58:00Z</dcterms:modified>
</cp:coreProperties>
</file>