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A8" w:rsidRPr="001118A8" w:rsidRDefault="001118A8" w:rsidP="001118A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8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8A8" w:rsidRPr="001118A8" w:rsidRDefault="001118A8" w:rsidP="00111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8A8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1118A8" w:rsidRPr="001118A8" w:rsidRDefault="001118A8" w:rsidP="001118A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118A8" w:rsidRPr="001118A8" w:rsidTr="00D72748">
        <w:tc>
          <w:tcPr>
            <w:tcW w:w="5246" w:type="dxa"/>
          </w:tcPr>
          <w:p w:rsidR="001118A8" w:rsidRPr="001118A8" w:rsidRDefault="001118A8" w:rsidP="001118A8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1118A8" w:rsidRPr="001118A8" w:rsidRDefault="001118A8" w:rsidP="001118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1118A8" w:rsidRPr="001118A8" w:rsidRDefault="001118A8" w:rsidP="001118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1118A8" w:rsidRPr="001118A8" w:rsidRDefault="001118A8" w:rsidP="001118A8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1118A8" w:rsidRPr="001118A8" w:rsidRDefault="001118A8" w:rsidP="001118A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118A8">
        <w:rPr>
          <w:rFonts w:ascii="Times New Roman" w:hAnsi="Times New Roman" w:cs="Times New Roman"/>
          <w:noProof/>
          <w:sz w:val="28"/>
          <w:szCs w:val="28"/>
          <w:lang w:eastAsia="ar-SA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1118A8" w:rsidRPr="001118A8" w:rsidRDefault="001118A8" w:rsidP="001118A8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1118A8">
        <w:rPr>
          <w:b/>
          <w:sz w:val="28"/>
          <w:szCs w:val="28"/>
        </w:rPr>
        <w:t>ПОСТАНОВЛЕНИЕ</w:t>
      </w:r>
    </w:p>
    <w:p w:rsidR="001118A8" w:rsidRPr="001118A8" w:rsidRDefault="001118A8" w:rsidP="001118A8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18A8" w:rsidRPr="001118A8" w:rsidRDefault="001118A8" w:rsidP="001118A8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1118A8">
        <w:rPr>
          <w:sz w:val="28"/>
          <w:szCs w:val="28"/>
        </w:rPr>
        <w:t xml:space="preserve">от </w:t>
      </w:r>
      <w:r w:rsidR="00591BA5">
        <w:rPr>
          <w:sz w:val="28"/>
          <w:szCs w:val="28"/>
        </w:rPr>
        <w:t>24</w:t>
      </w:r>
      <w:r w:rsidRPr="001118A8">
        <w:rPr>
          <w:sz w:val="28"/>
          <w:szCs w:val="28"/>
        </w:rPr>
        <w:t xml:space="preserve">.07.2025 года                                                                                       № </w:t>
      </w:r>
      <w:r w:rsidR="00591BA5">
        <w:rPr>
          <w:sz w:val="28"/>
          <w:szCs w:val="28"/>
        </w:rPr>
        <w:t>93</w:t>
      </w:r>
      <w:r w:rsidRPr="001118A8">
        <w:rPr>
          <w:sz w:val="28"/>
          <w:szCs w:val="28"/>
        </w:rPr>
        <w:t xml:space="preserve">                                        с</w:t>
      </w:r>
      <w:proofErr w:type="gramStart"/>
      <w:r w:rsidRPr="001118A8">
        <w:rPr>
          <w:sz w:val="28"/>
          <w:szCs w:val="28"/>
        </w:rPr>
        <w:t>.К</w:t>
      </w:r>
      <w:proofErr w:type="gramEnd"/>
      <w:r w:rsidRPr="001118A8">
        <w:rPr>
          <w:sz w:val="28"/>
          <w:szCs w:val="28"/>
        </w:rPr>
        <w:t>раснофлотское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05EB7" w:rsidRPr="00591BA5" w:rsidRDefault="00105EB7" w:rsidP="001118A8">
      <w:pPr>
        <w:pStyle w:val="a3"/>
        <w:widowControl w:val="0"/>
        <w:spacing w:before="0" w:beforeAutospacing="0" w:after="0" w:afterAutospacing="0"/>
        <w:ind w:right="4819"/>
        <w:jc w:val="both"/>
        <w:rPr>
          <w:b/>
          <w:color w:val="000000"/>
          <w:sz w:val="28"/>
          <w:szCs w:val="28"/>
        </w:rPr>
      </w:pPr>
      <w:r w:rsidRPr="00591BA5">
        <w:rPr>
          <w:b/>
          <w:color w:val="000000"/>
          <w:sz w:val="28"/>
          <w:szCs w:val="28"/>
        </w:rPr>
        <w:t>О реализации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функций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по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выявлению,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оценке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объектов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накопленного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вреда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окружающей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среде,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организации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работ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по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ликвидации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накопленного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вреда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окружающей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среде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на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Pr="00591BA5">
        <w:rPr>
          <w:b/>
          <w:color w:val="000000"/>
          <w:sz w:val="28"/>
          <w:szCs w:val="28"/>
        </w:rPr>
        <w:t>территории</w:t>
      </w:r>
      <w:bookmarkStart w:id="0" w:name="_Hlk203748993"/>
      <w:r w:rsidR="00591BA5" w:rsidRPr="00591BA5">
        <w:rPr>
          <w:b/>
          <w:color w:val="000000"/>
          <w:sz w:val="28"/>
          <w:szCs w:val="28"/>
        </w:rPr>
        <w:t xml:space="preserve"> </w:t>
      </w:r>
      <w:r w:rsidR="00331416" w:rsidRPr="00591BA5">
        <w:rPr>
          <w:b/>
          <w:color w:val="000000"/>
          <w:sz w:val="28"/>
          <w:szCs w:val="28"/>
        </w:rPr>
        <w:t>Краснофлотск</w:t>
      </w:r>
      <w:r w:rsidRPr="00591BA5">
        <w:rPr>
          <w:b/>
          <w:color w:val="000000"/>
          <w:sz w:val="28"/>
          <w:szCs w:val="28"/>
        </w:rPr>
        <w:t>ого сельского поселения Советского района Республики Крым</w:t>
      </w:r>
      <w:bookmarkEnd w:id="0"/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AE1EED" w:rsidRPr="001118A8" w:rsidRDefault="00105EB7" w:rsidP="001118A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118A8">
        <w:rPr>
          <w:color w:val="000000"/>
          <w:sz w:val="28"/>
          <w:szCs w:val="28"/>
        </w:rPr>
        <w:t>В целях реализации функций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по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выявлению,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оценке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объектов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накопленного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вреда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окружающей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среде,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организации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работ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по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ликвидации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накопленного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вреда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окружающей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среде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на</w:t>
      </w:r>
      <w:r w:rsidR="00591BA5">
        <w:rPr>
          <w:color w:val="000000"/>
          <w:sz w:val="28"/>
          <w:szCs w:val="28"/>
        </w:rPr>
        <w:t xml:space="preserve"> </w:t>
      </w:r>
      <w:r w:rsidRPr="001118A8">
        <w:rPr>
          <w:color w:val="000000"/>
          <w:sz w:val="28"/>
          <w:szCs w:val="28"/>
        </w:rPr>
        <w:t>территории</w:t>
      </w:r>
      <w:r w:rsidR="00591BA5">
        <w:rPr>
          <w:color w:val="000000"/>
          <w:sz w:val="28"/>
          <w:szCs w:val="28"/>
        </w:rPr>
        <w:t xml:space="preserve"> </w:t>
      </w:r>
      <w:r w:rsidR="00331416" w:rsidRPr="001118A8">
        <w:rPr>
          <w:color w:val="000000"/>
          <w:sz w:val="28"/>
          <w:szCs w:val="28"/>
        </w:rPr>
        <w:t>Краснофлотск</w:t>
      </w:r>
      <w:r w:rsidRPr="001118A8">
        <w:rPr>
          <w:color w:val="000000"/>
          <w:sz w:val="28"/>
          <w:szCs w:val="28"/>
        </w:rPr>
        <w:t>ого сельского поселения, руководствуясь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</w:t>
      </w:r>
      <w:proofErr w:type="gramEnd"/>
      <w:r w:rsidRPr="001118A8">
        <w:rPr>
          <w:color w:val="000000"/>
          <w:sz w:val="28"/>
          <w:szCs w:val="28"/>
        </w:rPr>
        <w:t xml:space="preserve"> от 04.05.2018 № 542 «Об утверждении Правил организации работ по ликвидации накопленного вреда окружающей среде», руководствуясь Уставом муниципального образования, администрация </w:t>
      </w:r>
      <w:r w:rsidR="00331416" w:rsidRPr="001118A8">
        <w:rPr>
          <w:color w:val="000000"/>
          <w:sz w:val="28"/>
          <w:szCs w:val="28"/>
        </w:rPr>
        <w:t>Краснофлотск</w:t>
      </w:r>
      <w:r w:rsidRPr="001118A8">
        <w:rPr>
          <w:color w:val="000000"/>
          <w:sz w:val="28"/>
          <w:szCs w:val="28"/>
        </w:rPr>
        <w:t>ого сельского поселения</w:t>
      </w:r>
    </w:p>
    <w:p w:rsidR="00105EB7" w:rsidRPr="001118A8" w:rsidRDefault="00105EB7" w:rsidP="001118A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ПОСТАНОВЛЯЕТ: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1. </w:t>
      </w:r>
      <w:r w:rsidR="00105EB7" w:rsidRPr="001118A8">
        <w:rPr>
          <w:color w:val="000000"/>
          <w:sz w:val="28"/>
          <w:szCs w:val="28"/>
        </w:rPr>
        <w:t xml:space="preserve">Утвердить </w:t>
      </w:r>
      <w:bookmarkStart w:id="1" w:name="_Hlk203749050"/>
      <w:r w:rsidR="00105EB7" w:rsidRPr="001118A8">
        <w:rPr>
          <w:color w:val="000000"/>
          <w:sz w:val="28"/>
          <w:szCs w:val="28"/>
        </w:rPr>
        <w:t xml:space="preserve">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 w:rsidR="00331416" w:rsidRPr="001118A8">
        <w:rPr>
          <w:color w:val="000000"/>
          <w:sz w:val="28"/>
          <w:szCs w:val="28"/>
        </w:rPr>
        <w:t>Краснофлотск</w:t>
      </w:r>
      <w:r w:rsidR="00105EB7" w:rsidRPr="001118A8">
        <w:rPr>
          <w:color w:val="000000"/>
          <w:sz w:val="28"/>
          <w:szCs w:val="28"/>
        </w:rPr>
        <w:t>ого сельского поселения Советского района Республики Крым</w:t>
      </w:r>
      <w:bookmarkEnd w:id="1"/>
      <w:r w:rsidR="00105EB7" w:rsidRPr="001118A8">
        <w:rPr>
          <w:color w:val="000000"/>
          <w:sz w:val="28"/>
          <w:szCs w:val="28"/>
        </w:rPr>
        <w:t>.</w:t>
      </w:r>
    </w:p>
    <w:p w:rsidR="00591BA5" w:rsidRPr="00591BA5" w:rsidRDefault="00AE1EED" w:rsidP="00591BA5">
      <w:pPr>
        <w:tabs>
          <w:tab w:val="left" w:pos="900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18A8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Pr="00591B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подлежит обнародованию </w:t>
      </w:r>
      <w:r w:rsidR="00591BA5" w:rsidRPr="00591BA5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591BA5" w:rsidRPr="00591B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="00591BA5" w:rsidRPr="00591BA5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5" w:history="1">
        <w:r w:rsidR="00591BA5" w:rsidRPr="00591BA5">
          <w:rPr>
            <w:rStyle w:val="a7"/>
            <w:rFonts w:ascii="Times New Roman" w:eastAsia="Calibri" w:hAnsi="Times New Roman"/>
            <w:sz w:val="28"/>
            <w:szCs w:val="28"/>
          </w:rPr>
          <w:t>https://adm-kf.ru//</w:t>
        </w:r>
      </w:hyperlink>
      <w:r w:rsidR="00591BA5" w:rsidRPr="00591BA5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591BA5" w:rsidRPr="00591BA5">
        <w:rPr>
          <w:rFonts w:ascii="Times New Roman" w:hAnsi="Times New Roman" w:cs="Times New Roman"/>
          <w:sz w:val="28"/>
          <w:szCs w:val="28"/>
        </w:rPr>
        <w:t>http://</w:t>
      </w:r>
      <w:r w:rsidR="00591BA5" w:rsidRPr="00591B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1BA5" w:rsidRPr="00591BA5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proofErr w:type="spellEnd"/>
      <w:r w:rsidR="00591BA5" w:rsidRPr="00591B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91BA5" w:rsidRPr="00591BA5">
        <w:rPr>
          <w:rFonts w:ascii="Times New Roman" w:hAnsi="Times New Roman" w:cs="Times New Roman"/>
          <w:sz w:val="28"/>
          <w:szCs w:val="28"/>
        </w:rPr>
        <w:t>rk.gov.ru</w:t>
      </w:r>
      <w:proofErr w:type="spellEnd"/>
      <w:r w:rsidR="00591BA5" w:rsidRPr="00591BA5">
        <w:rPr>
          <w:rFonts w:ascii="Times New Roman" w:hAnsi="Times New Roman" w:cs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 информационном стенде в здании администрации</w:t>
      </w:r>
      <w:proofErr w:type="gramEnd"/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94093821"/>
      <w:r w:rsidR="00591BA5" w:rsidRPr="00591BA5">
        <w:rPr>
          <w:rFonts w:ascii="Times New Roman" w:hAnsi="Times New Roman" w:cs="Times New Roman"/>
          <w:sz w:val="28"/>
          <w:szCs w:val="28"/>
        </w:rPr>
        <w:t>Краснофлотского</w:t>
      </w:r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Советского района Республики Крым </w:t>
      </w:r>
      <w:bookmarkEnd w:id="2"/>
      <w:r w:rsidR="00591BA5" w:rsidRPr="00591BA5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="00591BA5" w:rsidRPr="00591BA5">
        <w:rPr>
          <w:rFonts w:ascii="Times New Roman" w:hAnsi="Times New Roman" w:cs="Times New Roman"/>
          <w:sz w:val="28"/>
          <w:szCs w:val="28"/>
        </w:rPr>
        <w:t>: с. Краснофлотское, пер</w:t>
      </w:r>
      <w:proofErr w:type="gramStart"/>
      <w:r w:rsidR="00591BA5" w:rsidRPr="00591BA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91BA5" w:rsidRPr="00591BA5">
        <w:rPr>
          <w:rFonts w:ascii="Times New Roman" w:hAnsi="Times New Roman" w:cs="Times New Roman"/>
          <w:sz w:val="28"/>
          <w:szCs w:val="28"/>
        </w:rPr>
        <w:t>адовый,д.6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ab/>
        <w:t xml:space="preserve">3. </w:t>
      </w:r>
      <w:proofErr w:type="gramStart"/>
      <w:r w:rsidRPr="001118A8">
        <w:rPr>
          <w:color w:val="000000"/>
          <w:sz w:val="28"/>
          <w:szCs w:val="28"/>
        </w:rPr>
        <w:t>Контроль за</w:t>
      </w:r>
      <w:proofErr w:type="gramEnd"/>
      <w:r w:rsidRPr="001118A8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4. Настоящее постановление вступает в силу со дня его обнародования.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91BA5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91BA5">
        <w:rPr>
          <w:b/>
          <w:color w:val="000000"/>
          <w:sz w:val="28"/>
          <w:szCs w:val="28"/>
        </w:rPr>
        <w:t xml:space="preserve">Председатель </w:t>
      </w:r>
      <w:r w:rsidR="00331416" w:rsidRPr="00591BA5">
        <w:rPr>
          <w:b/>
          <w:color w:val="000000"/>
          <w:sz w:val="28"/>
          <w:szCs w:val="28"/>
        </w:rPr>
        <w:t>Краснофлотск</w:t>
      </w:r>
      <w:r w:rsidRPr="00591BA5">
        <w:rPr>
          <w:b/>
          <w:color w:val="000000"/>
          <w:sz w:val="28"/>
          <w:szCs w:val="28"/>
        </w:rPr>
        <w:t>ого сельского совета-</w:t>
      </w:r>
    </w:p>
    <w:p w:rsidR="00AE1EED" w:rsidRPr="00591BA5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91BA5">
        <w:rPr>
          <w:b/>
          <w:color w:val="000000"/>
          <w:sz w:val="28"/>
          <w:szCs w:val="28"/>
        </w:rPr>
        <w:t>Глава администрации</w:t>
      </w:r>
    </w:p>
    <w:p w:rsidR="00591BA5" w:rsidRDefault="00331416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  <w:sectPr w:rsidR="00591BA5" w:rsidSect="001118A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591BA5">
        <w:rPr>
          <w:b/>
          <w:color w:val="000000"/>
          <w:sz w:val="28"/>
          <w:szCs w:val="28"/>
        </w:rPr>
        <w:t>Краснофлотск</w:t>
      </w:r>
      <w:r w:rsidR="00AE1EED" w:rsidRPr="00591BA5">
        <w:rPr>
          <w:b/>
          <w:color w:val="000000"/>
          <w:sz w:val="28"/>
          <w:szCs w:val="28"/>
        </w:rPr>
        <w:t xml:space="preserve">ого сельского поселения                           </w:t>
      </w:r>
      <w:r w:rsidR="00591BA5" w:rsidRPr="00591BA5">
        <w:rPr>
          <w:b/>
          <w:color w:val="000000"/>
          <w:sz w:val="28"/>
          <w:szCs w:val="28"/>
        </w:rPr>
        <w:t xml:space="preserve">         </w:t>
      </w:r>
      <w:r w:rsidR="00AE1EED" w:rsidRPr="00591BA5">
        <w:rPr>
          <w:b/>
          <w:color w:val="000000"/>
          <w:sz w:val="28"/>
          <w:szCs w:val="28"/>
        </w:rPr>
        <w:t xml:space="preserve">     </w:t>
      </w:r>
      <w:r w:rsidRPr="00591BA5">
        <w:rPr>
          <w:b/>
          <w:color w:val="000000"/>
          <w:sz w:val="28"/>
          <w:szCs w:val="28"/>
        </w:rPr>
        <w:t>С.Г. Нестеренко</w:t>
      </w:r>
      <w:bookmarkStart w:id="3" w:name="_GoBack"/>
      <w:bookmarkEnd w:id="3"/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Приложение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к постановлению администрации</w:t>
      </w:r>
    </w:p>
    <w:p w:rsidR="00AE1EED" w:rsidRPr="001118A8" w:rsidRDefault="00331416" w:rsidP="001118A8">
      <w:pPr>
        <w:pStyle w:val="a3"/>
        <w:widowControl w:val="0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Краснофлотск</w:t>
      </w:r>
      <w:r w:rsidR="008B212E" w:rsidRPr="001118A8">
        <w:rPr>
          <w:color w:val="000000"/>
          <w:sz w:val="28"/>
          <w:szCs w:val="28"/>
        </w:rPr>
        <w:t>ого</w:t>
      </w:r>
      <w:r w:rsidR="00AE1EED" w:rsidRPr="001118A8">
        <w:rPr>
          <w:color w:val="000000"/>
          <w:sz w:val="28"/>
          <w:szCs w:val="28"/>
        </w:rPr>
        <w:t xml:space="preserve"> сельского поселения</w:t>
      </w:r>
    </w:p>
    <w:p w:rsidR="00AE1EED" w:rsidRPr="001118A8" w:rsidRDefault="008B212E" w:rsidP="001118A8">
      <w:pPr>
        <w:pStyle w:val="a3"/>
        <w:widowControl w:val="0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proofErr w:type="gramStart"/>
      <w:r w:rsidRPr="001118A8">
        <w:rPr>
          <w:color w:val="000000"/>
          <w:sz w:val="28"/>
          <w:szCs w:val="28"/>
        </w:rPr>
        <w:t>Советского</w:t>
      </w:r>
      <w:proofErr w:type="gramEnd"/>
      <w:r w:rsidR="00AE1EED" w:rsidRPr="001118A8">
        <w:rPr>
          <w:color w:val="000000"/>
          <w:sz w:val="28"/>
          <w:szCs w:val="28"/>
        </w:rPr>
        <w:t xml:space="preserve"> районаРеспублики Крым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от </w:t>
      </w:r>
      <w:r w:rsidR="00591BA5">
        <w:rPr>
          <w:color w:val="000000"/>
          <w:sz w:val="28"/>
          <w:szCs w:val="28"/>
        </w:rPr>
        <w:t>24.07</w:t>
      </w:r>
      <w:r w:rsidR="008B212E" w:rsidRPr="001118A8">
        <w:rPr>
          <w:color w:val="000000"/>
          <w:sz w:val="28"/>
          <w:szCs w:val="28"/>
        </w:rPr>
        <w:t>.2025г</w:t>
      </w:r>
      <w:r w:rsidRPr="001118A8">
        <w:rPr>
          <w:color w:val="000000"/>
          <w:sz w:val="28"/>
          <w:szCs w:val="28"/>
        </w:rPr>
        <w:t>№</w:t>
      </w:r>
      <w:r w:rsidR="00591BA5">
        <w:rPr>
          <w:color w:val="000000"/>
          <w:sz w:val="28"/>
          <w:szCs w:val="28"/>
        </w:rPr>
        <w:t xml:space="preserve"> 94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212E" w:rsidRPr="001118A8" w:rsidRDefault="008B212E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591BA5" w:rsidRDefault="00105EB7" w:rsidP="001118A8">
      <w:pPr>
        <w:pStyle w:val="a3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1BA5">
        <w:rPr>
          <w:b/>
          <w:color w:val="000000"/>
          <w:sz w:val="28"/>
          <w:szCs w:val="28"/>
        </w:rPr>
        <w:t xml:space="preserve">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 w:rsidR="00331416" w:rsidRPr="00591BA5">
        <w:rPr>
          <w:b/>
          <w:color w:val="000000"/>
          <w:sz w:val="28"/>
          <w:szCs w:val="28"/>
        </w:rPr>
        <w:t>Краснофлотск</w:t>
      </w:r>
      <w:r w:rsidRPr="00591BA5">
        <w:rPr>
          <w:b/>
          <w:color w:val="000000"/>
          <w:sz w:val="28"/>
          <w:szCs w:val="28"/>
        </w:rPr>
        <w:t>ого сельского поселения Советского района Республики Крым</w:t>
      </w:r>
    </w:p>
    <w:p w:rsidR="00105EB7" w:rsidRPr="001118A8" w:rsidRDefault="00105EB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1. </w:t>
      </w:r>
      <w:proofErr w:type="gramStart"/>
      <w:r w:rsidRPr="001118A8">
        <w:rPr>
          <w:color w:val="000000"/>
          <w:sz w:val="28"/>
          <w:szCs w:val="28"/>
        </w:rPr>
        <w:t xml:space="preserve">Настоящее Положение определяет </w:t>
      </w:r>
      <w:r w:rsidR="00325C53" w:rsidRPr="001118A8">
        <w:rPr>
          <w:color w:val="000000"/>
          <w:sz w:val="28"/>
          <w:szCs w:val="28"/>
        </w:rPr>
        <w:t>порядок</w:t>
      </w:r>
      <w:r w:rsidRPr="001118A8">
        <w:rPr>
          <w:color w:val="000000"/>
          <w:sz w:val="28"/>
          <w:szCs w:val="28"/>
        </w:rPr>
        <w:t xml:space="preserve"> осуществления администрацией </w:t>
      </w:r>
      <w:r w:rsidR="00331416" w:rsidRPr="001118A8">
        <w:rPr>
          <w:color w:val="000000"/>
          <w:sz w:val="28"/>
          <w:szCs w:val="28"/>
        </w:rPr>
        <w:t>Краснофлотск</w:t>
      </w:r>
      <w:r w:rsidR="00325C53" w:rsidRPr="001118A8">
        <w:rPr>
          <w:color w:val="000000"/>
          <w:sz w:val="28"/>
          <w:szCs w:val="28"/>
        </w:rPr>
        <w:t>ого</w:t>
      </w:r>
      <w:r w:rsidRPr="001118A8">
        <w:rPr>
          <w:color w:val="000000"/>
          <w:sz w:val="28"/>
          <w:szCs w:val="28"/>
        </w:rPr>
        <w:t xml:space="preserve"> сельского поселения </w:t>
      </w:r>
      <w:r w:rsidR="00325C53" w:rsidRPr="001118A8">
        <w:rPr>
          <w:color w:val="000000"/>
          <w:sz w:val="28"/>
          <w:szCs w:val="28"/>
        </w:rPr>
        <w:t>Советского</w:t>
      </w:r>
      <w:r w:rsidRPr="001118A8">
        <w:rPr>
          <w:color w:val="000000"/>
          <w:sz w:val="28"/>
          <w:szCs w:val="28"/>
        </w:rPr>
        <w:t xml:space="preserve"> района Республики Крым полномочий по выявлению, оценке объектов накопленного вреда окружающей среде,  организации работ  по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постановлением Правительства Российской Федерации от 23.12.2023 № 2268 «О ведении государственного реестра объектов накопленного</w:t>
      </w:r>
      <w:proofErr w:type="gramEnd"/>
      <w:r w:rsidRPr="001118A8">
        <w:rPr>
          <w:color w:val="000000"/>
          <w:sz w:val="28"/>
          <w:szCs w:val="28"/>
        </w:rPr>
        <w:t xml:space="preserve"> вреда окружающей среде», постановлением Правительства Российской Федерации от 27.12.2023 № 2323 «Об утверждении Правил организации ликвидации накопленного вреда окружающей среде» (далее - Правила организации ликвидации накопленного вреда окружающей среде).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2. 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</w:t>
      </w:r>
      <w:r w:rsidR="00331416" w:rsidRPr="001118A8">
        <w:rPr>
          <w:color w:val="000000"/>
          <w:sz w:val="28"/>
          <w:szCs w:val="28"/>
        </w:rPr>
        <w:t>Краснофлотск</w:t>
      </w:r>
      <w:r w:rsidR="00325C53" w:rsidRPr="001118A8">
        <w:rPr>
          <w:color w:val="000000"/>
          <w:sz w:val="28"/>
          <w:szCs w:val="28"/>
        </w:rPr>
        <w:t>ого</w:t>
      </w:r>
      <w:r w:rsidRPr="001118A8">
        <w:rPr>
          <w:color w:val="000000"/>
          <w:sz w:val="28"/>
          <w:szCs w:val="28"/>
        </w:rPr>
        <w:t xml:space="preserve"> сельского поселения (далее - уполномоченный орган).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3. 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муниципального образования</w:t>
      </w:r>
      <w:proofErr w:type="gramStart"/>
      <w:r w:rsidRPr="001118A8">
        <w:rPr>
          <w:color w:val="000000"/>
          <w:sz w:val="28"/>
          <w:szCs w:val="28"/>
        </w:rPr>
        <w:t xml:space="preserve"> ,</w:t>
      </w:r>
      <w:proofErr w:type="gramEnd"/>
      <w:r w:rsidRPr="001118A8">
        <w:rPr>
          <w:color w:val="000000"/>
          <w:sz w:val="28"/>
          <w:szCs w:val="28"/>
        </w:rPr>
        <w:t>в пределах своих полномочий в соответствии с законодательством, с учетом Постановления Правительства Российской Федерации от 25 декабря 2019 г. № 1834 «О случаях организации работ по ликвидации накопленного вреда, выявления и оценки объектовнакопленного вреда окружающей среды, а также о внесении изменений в некоторые акты Правительства Российской Федерации».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4. </w:t>
      </w:r>
      <w:proofErr w:type="gramStart"/>
      <w:r w:rsidRPr="001118A8">
        <w:rPr>
          <w:color w:val="000000"/>
          <w:sz w:val="28"/>
          <w:szCs w:val="28"/>
        </w:rP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  <w:proofErr w:type="gramEnd"/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5.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видеосъемки, изучения документов территориального планирования, </w:t>
      </w:r>
      <w:r w:rsidRPr="001118A8">
        <w:rPr>
          <w:color w:val="000000"/>
          <w:sz w:val="28"/>
          <w:szCs w:val="28"/>
        </w:rPr>
        <w:lastRenderedPageBreak/>
        <w:t>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Республики Крым, органов местного самоуправления муниципального образования и иных организаций.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80.1Федерального закона от 10.01.2002 № 7-ФЗ «Об охране окружающей среды».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8.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10. Заявление, информация, указанные в пунктах 8, 9 настоящего Положения,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11. Уполномоченный орган вправе осуществлять закупку товаров, работ, услуг для обеспечения муниципальных нужд муниципального образования</w:t>
      </w:r>
      <w:proofErr w:type="gramStart"/>
      <w:r w:rsidRPr="001118A8">
        <w:rPr>
          <w:color w:val="000000"/>
          <w:sz w:val="28"/>
          <w:szCs w:val="28"/>
        </w:rPr>
        <w:t xml:space="preserve"> ,</w:t>
      </w:r>
      <w:proofErr w:type="gramEnd"/>
      <w:r w:rsidRPr="001118A8">
        <w:rPr>
          <w:color w:val="000000"/>
          <w:sz w:val="28"/>
          <w:szCs w:val="28"/>
        </w:rPr>
        <w:t xml:space="preserve">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12.Работы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Правилами организации работ по ликвидации накопленного вреда окружающей среде.</w:t>
      </w: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842D7" w:rsidRPr="001118A8" w:rsidRDefault="00F842D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F842D7" w:rsidRPr="001118A8" w:rsidSect="001118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EED"/>
    <w:rsid w:val="00105EB7"/>
    <w:rsid w:val="001118A8"/>
    <w:rsid w:val="00325C53"/>
    <w:rsid w:val="00331416"/>
    <w:rsid w:val="003970C5"/>
    <w:rsid w:val="003C646A"/>
    <w:rsid w:val="00591BA5"/>
    <w:rsid w:val="005B2CFA"/>
    <w:rsid w:val="00632E03"/>
    <w:rsid w:val="0065144C"/>
    <w:rsid w:val="0076510B"/>
    <w:rsid w:val="00850B00"/>
    <w:rsid w:val="008B212E"/>
    <w:rsid w:val="009325DC"/>
    <w:rsid w:val="00992E60"/>
    <w:rsid w:val="00A92BF7"/>
    <w:rsid w:val="00AE1EED"/>
    <w:rsid w:val="00B15F1D"/>
    <w:rsid w:val="00F07D29"/>
    <w:rsid w:val="00F8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F7"/>
  </w:style>
  <w:style w:type="paragraph" w:styleId="3">
    <w:name w:val="heading 3"/>
    <w:basedOn w:val="a"/>
    <w:link w:val="30"/>
    <w:uiPriority w:val="9"/>
    <w:qFormat/>
    <w:rsid w:val="008B2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4">
    <w:name w:val="a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1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8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591B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DNA7 X86</cp:lastModifiedBy>
  <cp:revision>2</cp:revision>
  <cp:lastPrinted>2025-07-24T05:56:00Z</cp:lastPrinted>
  <dcterms:created xsi:type="dcterms:W3CDTF">2025-07-24T05:57:00Z</dcterms:created>
  <dcterms:modified xsi:type="dcterms:W3CDTF">2025-07-24T05:57:00Z</dcterms:modified>
</cp:coreProperties>
</file>