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68" w:rsidRPr="00372868" w:rsidRDefault="00372868" w:rsidP="00372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9004509"/>
      <w:r w:rsidRPr="003728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1025" cy="666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868" w:rsidRPr="00372868" w:rsidRDefault="00372868" w:rsidP="003728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868">
        <w:rPr>
          <w:rFonts w:ascii="Times New Roman" w:hAnsi="Times New Roman" w:cs="Times New Roman"/>
          <w:b/>
          <w:bCs/>
          <w:sz w:val="28"/>
          <w:szCs w:val="28"/>
        </w:rPr>
        <w:t>РЕСПУБЛИКА КРЫМ</w:t>
      </w:r>
    </w:p>
    <w:p w:rsidR="00372868" w:rsidRPr="00372868" w:rsidRDefault="00372868" w:rsidP="003728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868">
        <w:rPr>
          <w:rFonts w:ascii="Times New Roman" w:hAnsi="Times New Roman" w:cs="Times New Roman"/>
          <w:b/>
          <w:bCs/>
          <w:sz w:val="28"/>
          <w:szCs w:val="28"/>
        </w:rPr>
        <w:t>СОВЕТСКИЙ РАЙОН</w:t>
      </w:r>
    </w:p>
    <w:p w:rsidR="00372868" w:rsidRDefault="00372868" w:rsidP="003728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868">
        <w:rPr>
          <w:rFonts w:ascii="Times New Roman" w:hAnsi="Times New Roman" w:cs="Times New Roman"/>
          <w:b/>
          <w:bCs/>
          <w:sz w:val="28"/>
          <w:szCs w:val="28"/>
        </w:rPr>
        <w:t>КРАСНОГВАРДЕЙСКИЙ СЕЛЬСКИЙ СОВЕТ</w:t>
      </w:r>
    </w:p>
    <w:p w:rsidR="00C00195" w:rsidRPr="00372868" w:rsidRDefault="00C00195" w:rsidP="003728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868" w:rsidRPr="00372868" w:rsidRDefault="00C00195" w:rsidP="0037286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72868" w:rsidRPr="00372868">
        <w:rPr>
          <w:rFonts w:ascii="Times New Roman" w:hAnsi="Times New Roman" w:cs="Times New Roman"/>
          <w:b/>
          <w:bCs/>
          <w:sz w:val="28"/>
          <w:szCs w:val="28"/>
        </w:rPr>
        <w:t xml:space="preserve">-го созыва </w:t>
      </w:r>
    </w:p>
    <w:p w:rsidR="00372868" w:rsidRDefault="00C00195" w:rsidP="00372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00195" w:rsidRDefault="00C00195" w:rsidP="00372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18(внеочередной) сессии</w:t>
      </w:r>
    </w:p>
    <w:p w:rsidR="00C00195" w:rsidRPr="00372868" w:rsidRDefault="00C00195" w:rsidP="00372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0195" w:rsidRDefault="00C00195" w:rsidP="0037286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31 октября 2025года                                                                                </w:t>
      </w:r>
      <w:r w:rsidR="00372868" w:rsidRPr="00372868">
        <w:rPr>
          <w:rFonts w:ascii="Times New Roman" w:hAnsi="Times New Roman" w:cs="Times New Roman"/>
          <w:b/>
          <w:bCs/>
          <w:sz w:val="28"/>
          <w:szCs w:val="28"/>
        </w:rPr>
        <w:t>№ 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372868" w:rsidRPr="00372868" w:rsidRDefault="00372868" w:rsidP="00372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2868">
        <w:rPr>
          <w:rFonts w:ascii="Times New Roman" w:hAnsi="Times New Roman" w:cs="Times New Roman"/>
          <w:b/>
          <w:bCs/>
          <w:sz w:val="28"/>
          <w:szCs w:val="28"/>
        </w:rPr>
        <w:t>с. Краснофлотское</w:t>
      </w:r>
    </w:p>
    <w:p w:rsidR="00372868" w:rsidRPr="00CE43CE" w:rsidRDefault="00372868" w:rsidP="00372868">
      <w:pPr>
        <w:contextualSpacing/>
        <w:jc w:val="center"/>
        <w:rPr>
          <w:sz w:val="28"/>
          <w:szCs w:val="28"/>
        </w:rPr>
      </w:pPr>
    </w:p>
    <w:bookmarkEnd w:id="0"/>
    <w:p w:rsidR="00372868" w:rsidRPr="00FB01C7" w:rsidRDefault="00372868" w:rsidP="00372868">
      <w:pPr>
        <w:pStyle w:val="11"/>
        <w:ind w:firstLine="0"/>
        <w:contextualSpacing/>
        <w:rPr>
          <w:b/>
          <w:bCs/>
        </w:rPr>
      </w:pPr>
      <w:r w:rsidRPr="00FB01C7">
        <w:rPr>
          <w:b/>
          <w:bCs/>
        </w:rPr>
        <w:t xml:space="preserve">О внесении изменений в </w:t>
      </w:r>
      <w:r w:rsidRPr="00FB01C7">
        <w:rPr>
          <w:b/>
        </w:rPr>
        <w:t>Правила благоустройства и санитарного содерж</w:t>
      </w:r>
      <w:r w:rsidRPr="00FB01C7">
        <w:rPr>
          <w:b/>
        </w:rPr>
        <w:t>а</w:t>
      </w:r>
      <w:r w:rsidRPr="00FB01C7">
        <w:rPr>
          <w:b/>
        </w:rPr>
        <w:t>ния территории муниципального образования Краснофлотское сельское п</w:t>
      </w:r>
      <w:r w:rsidRPr="00FB01C7">
        <w:rPr>
          <w:b/>
        </w:rPr>
        <w:t>о</w:t>
      </w:r>
      <w:r w:rsidRPr="00FB01C7">
        <w:rPr>
          <w:b/>
        </w:rPr>
        <w:t>селение Советского района Республики Крым, утверждённые</w:t>
      </w:r>
      <w:r w:rsidRPr="00FB01C7">
        <w:rPr>
          <w:b/>
          <w:bCs/>
        </w:rPr>
        <w:t xml:space="preserve"> Решением Краснофлотского сельского совета от 15.04.2021 года № 02</w:t>
      </w:r>
    </w:p>
    <w:p w:rsidR="00B92B8B" w:rsidRDefault="00B92B8B" w:rsidP="00B92B8B">
      <w:pPr>
        <w:tabs>
          <w:tab w:val="left" w:pos="949"/>
        </w:tabs>
        <w:spacing w:after="0"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DF6EF8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 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 20 марта 2025 г.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33-ФЗ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DA53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</w:t>
      </w:r>
      <w:r w:rsidRPr="00DF6EF8">
        <w:rPr>
          <w:rFonts w:ascii="Times New Roman" w:hAnsi="Times New Roman"/>
          <w:iCs/>
          <w:sz w:val="28"/>
          <w:szCs w:val="28"/>
        </w:rPr>
        <w:t xml:space="preserve">Уставом муниципального образования </w:t>
      </w:r>
      <w:r w:rsidR="00372868">
        <w:rPr>
          <w:rFonts w:ascii="Times New Roman" w:hAnsi="Times New Roman"/>
          <w:iCs/>
          <w:sz w:val="28"/>
          <w:szCs w:val="28"/>
        </w:rPr>
        <w:t>Краснофлотское</w:t>
      </w:r>
      <w:r w:rsidRPr="00DF6EF8">
        <w:rPr>
          <w:rFonts w:ascii="Times New Roman" w:hAnsi="Times New Roman"/>
          <w:iCs/>
          <w:sz w:val="28"/>
          <w:szCs w:val="28"/>
        </w:rPr>
        <w:t xml:space="preserve"> сельское поселение </w:t>
      </w:r>
      <w:r w:rsidR="00FF30A4">
        <w:rPr>
          <w:rFonts w:ascii="Times New Roman" w:hAnsi="Times New Roman"/>
          <w:iCs/>
          <w:sz w:val="28"/>
          <w:szCs w:val="28"/>
        </w:rPr>
        <w:t>Советск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DF6EF8">
        <w:rPr>
          <w:rFonts w:ascii="Times New Roman" w:hAnsi="Times New Roman"/>
          <w:iCs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, </w:t>
      </w:r>
      <w:r w:rsidR="00372868">
        <w:rPr>
          <w:rFonts w:ascii="Times New Roman" w:hAnsi="Times New Roman"/>
          <w:color w:val="000000"/>
          <w:sz w:val="28"/>
          <w:szCs w:val="28"/>
          <w:lang w:bidi="ru-RU"/>
        </w:rPr>
        <w:t>Краснофлотский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сельский совет</w:t>
      </w:r>
    </w:p>
    <w:p w:rsid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B92B8B" w:rsidRPr="009E5369" w:rsidRDefault="00B92B8B" w:rsidP="00B92B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РЕШИЛ:</w:t>
      </w:r>
    </w:p>
    <w:p w:rsidR="00B92B8B" w:rsidRPr="00DF6EF8" w:rsidRDefault="00B92B8B" w:rsidP="005F672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B92B8B" w:rsidRPr="00102591" w:rsidRDefault="00B92B8B" w:rsidP="005F672F">
      <w:pPr>
        <w:pStyle w:val="30"/>
        <w:spacing w:before="0" w:line="240" w:lineRule="auto"/>
        <w:ind w:firstLine="709"/>
        <w:contextualSpacing/>
        <w:jc w:val="both"/>
        <w:rPr>
          <w:b w:val="0"/>
          <w:sz w:val="28"/>
          <w:szCs w:val="28"/>
          <w:lang w:bidi="ru-RU"/>
        </w:rPr>
      </w:pPr>
      <w:r w:rsidRPr="00102591">
        <w:rPr>
          <w:b w:val="0"/>
          <w:sz w:val="28"/>
          <w:szCs w:val="28"/>
        </w:rPr>
        <w:t xml:space="preserve">1. Внести </w:t>
      </w:r>
      <w:r w:rsidR="00372868" w:rsidRPr="00372868">
        <w:rPr>
          <w:b w:val="0"/>
          <w:sz w:val="28"/>
          <w:szCs w:val="28"/>
        </w:rPr>
        <w:t>в Правила благоустройства и санитарного содержания территории муниципального образования Краснофлотское сельское поселение Советского района Республики Крым, утверждённые Решением Краснофлотского сельского совета от 15.04.2021 года № 02</w:t>
      </w:r>
      <w:r w:rsidR="00372868" w:rsidRPr="00102591">
        <w:rPr>
          <w:b w:val="0"/>
          <w:sz w:val="28"/>
          <w:szCs w:val="28"/>
          <w:lang w:bidi="ru-RU"/>
        </w:rPr>
        <w:t xml:space="preserve"> </w:t>
      </w:r>
      <w:r w:rsidRPr="00102591">
        <w:rPr>
          <w:b w:val="0"/>
          <w:sz w:val="28"/>
          <w:szCs w:val="28"/>
          <w:lang w:bidi="ru-RU"/>
        </w:rPr>
        <w:t>(далее – Правила) следующие изменения:</w:t>
      </w:r>
    </w:p>
    <w:p w:rsidR="00B92B8B" w:rsidRPr="00B92B8B" w:rsidRDefault="00B92B8B" w:rsidP="00B92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1.1. Дополнить Правила Разделом </w:t>
      </w:r>
      <w:r w:rsidR="00FF30A4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2</w:t>
      </w:r>
      <w:r w:rsidR="00372868"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bidi="ru-RU"/>
        </w:rPr>
        <w:t xml:space="preserve"> следующего содержания:</w:t>
      </w:r>
    </w:p>
    <w:p w:rsidR="00B92B8B" w:rsidRPr="00B92B8B" w:rsidRDefault="00B92B8B" w:rsidP="00B92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38C1" w:rsidRPr="00C719C2" w:rsidRDefault="00B92B8B" w:rsidP="005F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«Раздел </w:t>
      </w:r>
      <w:r w:rsidR="00FF30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3728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5F672F" w:rsidRPr="005F67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Содержание мест производства строительных работ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1.Ответственность за содержание строительных площадок, объектов производства строительных материалов (заводы ЖБИ, растворные узлы), проведение мероприятий по благоустройству после окончания ремонтных, строительных и иных видов работ, возлагается на собственника, застройщика.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 xml:space="preserve">2.Проведение строительных работ, работ по капитальному ремонту и ремонтно-восстановительных работ, кроме проведения аварийно-спасательных работ, в жилых зонах и зонах размещения предприятий санаторно-курортного комплекса разрешается проводить с 9-00 до 19 00, за исключением выходных и праздничных дней. Данное правило не распространяется при реализации </w:t>
      </w:r>
      <w:r w:rsidRPr="005F672F">
        <w:rPr>
          <w:rFonts w:ascii="Times New Roman" w:hAnsi="Times New Roman" w:cs="Times New Roman"/>
          <w:sz w:val="28"/>
          <w:szCs w:val="28"/>
        </w:rPr>
        <w:lastRenderedPageBreak/>
        <w:t>муниципальных, региональных, государственных программ на территории муниципального образования.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3.До начала, а также в период производства строительных ремонтных и иных видов работ необходимо: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3.1.Установить по периметру территории строительной площадки, в том числе для реконструкции и капитального ремонта объектов строительства, сплошное (глухое) ограждение высотой не менее 2,0 м в соответствии с требованиями нормативных правовых актов муниципального образования. В качестве декорирования ограждений строительных площадок необходимо использовать баннеры с изображением эскиза строящегося (реконструируемого) здания и (или) с изображениями видов населенного пункта, согласованных уполномоченным органом Администрации муниципального образования. Ограждения, непосредственно примыкающие к тротуарам, пешеходным дорожкам, следует оборудовать защитным козырьком;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Необходимо оградить опасные зоны работ за пределами строительной площадки в соответствии с требованиями нормативных документов.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3.2.Обеспечить общую устойчивость, прочность, надежность, эксплуатационную безопасность ограждения строительной площадки, исключить наличие проемов, поврежденных участков, отклонений от вертикали;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3.3.Следить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3.4.Установить при въезде на территорию строительной площадки информационный щит строительного объекта, с указанием наименования объекта строительства, наименования заказчика и лица, осуществляющего строительно-монтажные работы, номеров телефонов указанных лиц, представителя уполномоченного органа, курирующего строительство, дат начала и окончания строительства, схемы объекта, отвечающей требованиям действующих строительных норм и правил, и содержать его в надлежащем состоянии;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3.5.Нанести наименование и номер телефона исполнителя работ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3.6.Установить габаритные указатели, дорожные знаки, направляющие и сигнальные устройства по согласованию с государственными органами безопасности дорожного движения, обеспечить проезды для спецмашин, личного транспорта, проходы для пешеходов.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3.7.Обозначить указателями и знаками пути объезда для транспорта и оборудовать пути прохода для пешеходов (пешеходные галереи, настилы, перила, мостки);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3.8.Проводить земляные работы на тротуарах, дорогах и в других общественных местах с использованием искусственного настила в целях ограничения загрязнения указанных мест, с обязательным получением ордера на разрытие и заключением договора на восстановление покрытия;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3.9.Обеспечить устройство временных тротуаров для пешеходов;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lastRenderedPageBreak/>
        <w:t>3.10.Обеспечить освещение строительной площадки и наружное освещение по периметру строительной площадки, временных проездов и проходов;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3.11.Оборудовать благоустроенные подъезды к строительной площадке, внутриплощадочные проезды и пункты очистки и мойки колес транспортных средств на выездах, исключающие вынос грязи и мусора на проезжую часть улиц (проездов), а при строительстве линейных объектов пункты очистки и мойки колес оборудовать в местах, определенных Администрацией муниципального образования;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3.12.Согласовать маршрут движения грузового автотранспорта (более 10 тонн) замкнутого цикла на подъездах к строительной площадке, обеспечивающий сохранность дорог и проездов;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3.13.Установить биотуалет или стационарный туалет с подключением к сетям канализации и обеспечивать его обслуживание;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3.14.Обеспечить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3.15.Обеспечить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 (заключение договора со специализированной организацией);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3.16.Обеспечить вывоз снега, убранного с территории строительной площадки и не содержащего отходы, на снегоплавильные станции или в специально отведенные места, согласованные в установленном порядке уполномоченным органом;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3.17.Обеспечить при производстве работ ежедневную уборку территории строительной площадки, подъездов к ней и тротуаров от грязи, мусора, снега, льда, учитывая время года (зима, лето);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3.18.Обеспечить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4.Фасады зданий, строений и сооружений по всей поверхности необходимо закрывать навесным декоративным ограждением - баннером с изображением фасада предполагаемого к строительству здания, ремонтируемого объекта. Монтаж декоративных ограждений (баннеров) производить на специально изготовленные для этих целей крепления на фасаде здания или на всю поверхность конструкции лесов, при их наличии.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5.Декоративные ограждения (баннеры) выполняются из специально предусмотренных для этой цели материалов, пригодных по своим декоративным, прочностным и пожароопасным качествам, сохраняющих свои первоначальные свойства не менее одного года. Размер ячеек баннера должен обеспечивать соблюдение требований государственных и национальных стандартов, технических норм и правил при производстве строительных и ремонтных работ и служить, в том числе, для защиты людей и техники от падающих предметов за пределы объекта. Не допускается наличие искривлений и провисаний, придающих поверхности баннера неопрятный вид.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lastRenderedPageBreak/>
        <w:t>6.В течение всего периода проведения строительных и (или) ремонтных работ необходимо соблюдать требования настоящих Правил, а также восстанавливать разрушенные и поврежденные при производстве работ дорожные покрытия, зеленые насаждения, газоны, тротуары, откосы, малые архитектурные формы.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7.Строительные материалы, изделия и конструкции, грунт,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8.В случае необходимости размещения мест складирования и хранения указанных объектов и отходов потребления и производства за пределами строительной площадки, в обязательном порядке требуется согласование с Администрацией муниципального образования.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9.Требования к строительным лесам: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9.1.При проведении строительных работ, работ по размещению объектов и элементов благоустройства территории муниципального образования и проведении иных работ разрешается использование сборных инвентарных строительных лесов заводского изготовления в соответствии с требованиями ГОСТ 27321-87. Не допускается использование строительных лесов, материалом изготовления которых является дерево (деревянные леса).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9.2.Конструкции строительных лесов должны отвечать следующим требованиям: - устойчивость, прочность и надежность конструкции; - устойчивость к атмосферным осадкам и коррозии; - длительный срок службы; - надежность эксплуатации; - простота и удобство монтажа.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9.3.Металлические строительные леса должны быть заземлены (занулены) согласно действующим нормам сразу после их установки на место, до начала каких-либо работ (СНиП 12-03-2001).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10.Не допускается: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10.1.Организация и проведение вблизи жилой зоны строительных</w:t>
      </w:r>
      <w:r w:rsidR="00C00195"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ремонтных, погрузочно-разгрузочных и других работ, сопровождающихся нарушениемтишины(заисключениемспасательных,аварийно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672F">
        <w:rPr>
          <w:rFonts w:ascii="Times New Roman" w:hAnsi="Times New Roman" w:cs="Times New Roman"/>
          <w:sz w:val="28"/>
          <w:szCs w:val="28"/>
        </w:rPr>
        <w:t>восстановительных и других неотложных работ, связанных с обеспечением личной и общественной безопасности граждан) с 19.00 до 9.00;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10.2.Производить сужение или закрытие проезжей части дорог и тротуаров без соответствующего разрешения (распоряжения) Администрации муниципального образования;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10.3.Производить сжигание или закапывание в грунт отходов производства и потребления, промышленных и бытовых отходов, мусора, листьев, спила и обрез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72F">
        <w:rPr>
          <w:rFonts w:ascii="Times New Roman" w:hAnsi="Times New Roman" w:cs="Times New Roman"/>
          <w:sz w:val="28"/>
          <w:szCs w:val="28"/>
        </w:rPr>
        <w:t>и деревьев, иных материалов, подверженных горению, утилизировать отходы строительного производства на территориях строительной площадки и на прилегающей территории;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10.4.Вынос грунта и грязи колесами автотранспорта на городскую территорию;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lastRenderedPageBreak/>
        <w:t>10.5.При уборке строительных отходов и мусора сбрасывание их с этажей зданий и сооружений без применения закрытых лотков (желобов), бункеров- накопителей, закрытых ящиков или контейнеров;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10.6.Устанавливать ограждения за пределами территории строительных площадок;</w:t>
      </w:r>
    </w:p>
    <w:p w:rsidR="003138C1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10.7.Огораживать территории строительной площадки при ее неиспользовании и не</w:t>
      </w:r>
      <w:r w:rsidR="00C00195">
        <w:rPr>
          <w:rFonts w:ascii="Times New Roman" w:hAnsi="Times New Roman" w:cs="Times New Roman"/>
          <w:sz w:val="28"/>
          <w:szCs w:val="28"/>
        </w:rPr>
        <w:t xml:space="preserve"> </w:t>
      </w:r>
      <w:r w:rsidRPr="005F672F">
        <w:rPr>
          <w:rFonts w:ascii="Times New Roman" w:hAnsi="Times New Roman" w:cs="Times New Roman"/>
          <w:sz w:val="28"/>
          <w:szCs w:val="28"/>
        </w:rPr>
        <w:t>осваивании по назначению (строительство), а также в отсутствие выданного разрешения на строительство.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2868" w:rsidRPr="00EA248B" w:rsidRDefault="00372868" w:rsidP="003728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935D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обнародования </w:t>
      </w:r>
      <w:r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Pr="003935D2">
        <w:rPr>
          <w:rFonts w:ascii="Times New Roman" w:hAnsi="Times New Roman" w:cs="Times New Roman"/>
          <w:bCs/>
          <w:sz w:val="28"/>
          <w:szCs w:val="28"/>
        </w:rPr>
        <w:t>ЭЛ № ФС 77-87664 от 09.07.2024</w:t>
      </w:r>
      <w:r w:rsidRPr="003935D2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hyperlink r:id="rId9" w:history="1">
        <w:r w:rsidRPr="00C00195">
          <w:rPr>
            <w:rStyle w:val="a7"/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https://adm-kf.ru//</w:t>
        </w:r>
      </w:hyperlink>
      <w:r w:rsidRPr="00C0019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)</w:t>
      </w:r>
      <w:r w:rsidRPr="003935D2">
        <w:rPr>
          <w:rFonts w:ascii="Times New Roman" w:hAnsi="Times New Roman" w:cs="Times New Roman"/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3935D2">
        <w:rPr>
          <w:rFonts w:ascii="Times New Roman" w:hAnsi="Times New Roman" w:cs="Times New Roman"/>
          <w:sz w:val="28"/>
          <w:szCs w:val="28"/>
        </w:rPr>
        <w:t>http://</w:t>
      </w:r>
      <w:r w:rsidRPr="003935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35D2">
        <w:rPr>
          <w:rFonts w:ascii="Times New Roman" w:eastAsia="Calibri" w:hAnsi="Times New Roman" w:cs="Times New Roman"/>
          <w:sz w:val="28"/>
          <w:szCs w:val="28"/>
          <w:lang w:val="en-US"/>
        </w:rPr>
        <w:t>sovmo</w:t>
      </w:r>
      <w:r w:rsidRPr="003935D2">
        <w:rPr>
          <w:rFonts w:ascii="Times New Roman" w:hAnsi="Times New Roman" w:cs="Times New Roman"/>
          <w:sz w:val="28"/>
          <w:szCs w:val="28"/>
        </w:rPr>
        <w:t>.rk.gov.ru</w:t>
      </w:r>
      <w:r w:rsidRPr="003935D2">
        <w:rPr>
          <w:rFonts w:ascii="Times New Roman" w:hAnsi="Times New Roman" w:cs="Times New Roman"/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1" w:name="_Hlk94093821"/>
      <w:r w:rsidRPr="003935D2">
        <w:rPr>
          <w:rFonts w:ascii="Times New Roman" w:hAnsi="Times New Roman" w:cs="Times New Roman"/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1"/>
      <w:r w:rsidRPr="003935D2">
        <w:rPr>
          <w:rFonts w:ascii="Times New Roman" w:hAnsi="Times New Roman" w:cs="Times New Roman"/>
          <w:bCs/>
          <w:sz w:val="28"/>
          <w:szCs w:val="28"/>
        </w:rPr>
        <w:t>по адресу</w:t>
      </w:r>
      <w:r w:rsidRPr="003935D2">
        <w:rPr>
          <w:rFonts w:ascii="Times New Roman" w:hAnsi="Times New Roman" w:cs="Times New Roman"/>
          <w:sz w:val="28"/>
          <w:szCs w:val="28"/>
        </w:rPr>
        <w:t>: с. Краснофлотское, пер.Садовый,д.6</w:t>
      </w:r>
      <w:r w:rsidRPr="00EA248B">
        <w:rPr>
          <w:rFonts w:ascii="Times New Roman" w:eastAsia="Times New Roman CYR" w:hAnsi="Times New Roman"/>
          <w:color w:val="000000"/>
          <w:sz w:val="28"/>
          <w:szCs w:val="28"/>
        </w:rPr>
        <w:t>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2F">
        <w:rPr>
          <w:rFonts w:ascii="Times New Roman" w:hAnsi="Times New Roman" w:cs="Times New Roman"/>
          <w:sz w:val="28"/>
          <w:szCs w:val="28"/>
        </w:rPr>
        <w:t>3. Настоящее решение вступает в силу с момента обнародования.</w:t>
      </w:r>
    </w:p>
    <w:p w:rsidR="005F672F" w:rsidRPr="005F672F" w:rsidRDefault="005F672F" w:rsidP="005F6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868" w:rsidRPr="009E5369" w:rsidRDefault="00372868" w:rsidP="00372868">
      <w:pPr>
        <w:pStyle w:val="af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bCs/>
          <w:sz w:val="28"/>
          <w:szCs w:val="28"/>
        </w:rPr>
        <w:t>Краснофлотского</w:t>
      </w:r>
      <w:r w:rsidRPr="009E5369">
        <w:rPr>
          <w:rFonts w:ascii="Times New Roman" w:hAnsi="Times New Roman"/>
          <w:b/>
          <w:bCs/>
          <w:sz w:val="28"/>
          <w:szCs w:val="28"/>
        </w:rPr>
        <w:t xml:space="preserve"> сельского совета – глава</w:t>
      </w:r>
    </w:p>
    <w:p w:rsidR="00372868" w:rsidRPr="009E5369" w:rsidRDefault="00372868" w:rsidP="00372868">
      <w:pPr>
        <w:pStyle w:val="af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9E5369">
        <w:rPr>
          <w:rFonts w:ascii="Times New Roman" w:hAnsi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bCs/>
          <w:sz w:val="28"/>
          <w:szCs w:val="28"/>
        </w:rPr>
        <w:t>Краснофлотского</w:t>
      </w:r>
      <w:r w:rsidRPr="009E5369">
        <w:rPr>
          <w:rFonts w:ascii="Times New Roman" w:hAnsi="Times New Roman"/>
          <w:b/>
          <w:bCs/>
          <w:sz w:val="28"/>
          <w:szCs w:val="28"/>
        </w:rPr>
        <w:t xml:space="preserve"> сельского поселения</w:t>
      </w:r>
    </w:p>
    <w:p w:rsidR="00372868" w:rsidRDefault="00372868" w:rsidP="00372868">
      <w:pPr>
        <w:pStyle w:val="af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Советского</w:t>
      </w:r>
      <w:r w:rsidRPr="009E5369">
        <w:rPr>
          <w:rFonts w:ascii="Times New Roman" w:hAnsi="Times New Roman"/>
          <w:b/>
          <w:bCs/>
          <w:sz w:val="28"/>
          <w:szCs w:val="28"/>
        </w:rPr>
        <w:t xml:space="preserve"> района Республики Крым</w:t>
      </w:r>
      <w:r w:rsidR="00C0019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Нестеренко С.Г.</w:t>
      </w:r>
    </w:p>
    <w:sectPr w:rsidR="00372868" w:rsidSect="005F672F">
      <w:pgSz w:w="11906" w:h="16838"/>
      <w:pgMar w:top="1134" w:right="851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6FA" w:rsidRDefault="00D446FA">
      <w:pPr>
        <w:spacing w:after="0" w:line="240" w:lineRule="auto"/>
      </w:pPr>
      <w:r>
        <w:separator/>
      </w:r>
    </w:p>
  </w:endnote>
  <w:endnote w:type="continuationSeparator" w:id="1">
    <w:p w:rsidR="00D446FA" w:rsidRDefault="00D4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6FA" w:rsidRDefault="00D446FA">
      <w:pPr>
        <w:spacing w:after="0" w:line="240" w:lineRule="auto"/>
      </w:pPr>
      <w:r>
        <w:separator/>
      </w:r>
    </w:p>
  </w:footnote>
  <w:footnote w:type="continuationSeparator" w:id="1">
    <w:p w:rsidR="00D446FA" w:rsidRDefault="00D44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292"/>
    <w:multiLevelType w:val="multilevel"/>
    <w:tmpl w:val="98428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36243D"/>
    <w:multiLevelType w:val="multilevel"/>
    <w:tmpl w:val="F2A66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FDA"/>
    <w:rsid w:val="00011397"/>
    <w:rsid w:val="00040C2E"/>
    <w:rsid w:val="0006567A"/>
    <w:rsid w:val="000B02C3"/>
    <w:rsid w:val="000D51DD"/>
    <w:rsid w:val="000D58BC"/>
    <w:rsid w:val="00106ED6"/>
    <w:rsid w:val="001150A0"/>
    <w:rsid w:val="00133F57"/>
    <w:rsid w:val="0014712C"/>
    <w:rsid w:val="00195603"/>
    <w:rsid w:val="001B5739"/>
    <w:rsid w:val="001D1DB0"/>
    <w:rsid w:val="001F7F6D"/>
    <w:rsid w:val="002532D2"/>
    <w:rsid w:val="00272B21"/>
    <w:rsid w:val="00276FE8"/>
    <w:rsid w:val="002B7EEC"/>
    <w:rsid w:val="002F77F2"/>
    <w:rsid w:val="00312EE9"/>
    <w:rsid w:val="003138C1"/>
    <w:rsid w:val="003457C6"/>
    <w:rsid w:val="0035519D"/>
    <w:rsid w:val="003619D8"/>
    <w:rsid w:val="003722C7"/>
    <w:rsid w:val="00372868"/>
    <w:rsid w:val="003D5C2B"/>
    <w:rsid w:val="003F3304"/>
    <w:rsid w:val="00427FA1"/>
    <w:rsid w:val="00491D40"/>
    <w:rsid w:val="004A3601"/>
    <w:rsid w:val="004F71CB"/>
    <w:rsid w:val="00535723"/>
    <w:rsid w:val="00575D2F"/>
    <w:rsid w:val="005D1AE0"/>
    <w:rsid w:val="005F672F"/>
    <w:rsid w:val="00607D1B"/>
    <w:rsid w:val="00614CAB"/>
    <w:rsid w:val="00691428"/>
    <w:rsid w:val="006C365B"/>
    <w:rsid w:val="006E3499"/>
    <w:rsid w:val="00723892"/>
    <w:rsid w:val="007458EA"/>
    <w:rsid w:val="00750B9C"/>
    <w:rsid w:val="00750EFF"/>
    <w:rsid w:val="007660B7"/>
    <w:rsid w:val="007964C7"/>
    <w:rsid w:val="007B1C06"/>
    <w:rsid w:val="007C59C2"/>
    <w:rsid w:val="00800B5A"/>
    <w:rsid w:val="008807A3"/>
    <w:rsid w:val="00882F62"/>
    <w:rsid w:val="008C647A"/>
    <w:rsid w:val="008D1084"/>
    <w:rsid w:val="008E43D8"/>
    <w:rsid w:val="00911F54"/>
    <w:rsid w:val="00923F26"/>
    <w:rsid w:val="00931B0B"/>
    <w:rsid w:val="00944E44"/>
    <w:rsid w:val="0096347C"/>
    <w:rsid w:val="00A32E39"/>
    <w:rsid w:val="00A531A1"/>
    <w:rsid w:val="00AB2AFF"/>
    <w:rsid w:val="00B471FF"/>
    <w:rsid w:val="00B56AF0"/>
    <w:rsid w:val="00B92B8B"/>
    <w:rsid w:val="00BC0233"/>
    <w:rsid w:val="00BC49EA"/>
    <w:rsid w:val="00BC6008"/>
    <w:rsid w:val="00BE48B5"/>
    <w:rsid w:val="00C00195"/>
    <w:rsid w:val="00C05FFD"/>
    <w:rsid w:val="00C36CB1"/>
    <w:rsid w:val="00C5453E"/>
    <w:rsid w:val="00C66BC6"/>
    <w:rsid w:val="00C731F9"/>
    <w:rsid w:val="00C738F4"/>
    <w:rsid w:val="00D017A6"/>
    <w:rsid w:val="00D25601"/>
    <w:rsid w:val="00D446FA"/>
    <w:rsid w:val="00D60837"/>
    <w:rsid w:val="00D66FDA"/>
    <w:rsid w:val="00D9608D"/>
    <w:rsid w:val="00DD36CE"/>
    <w:rsid w:val="00DD653D"/>
    <w:rsid w:val="00E4270F"/>
    <w:rsid w:val="00E77F8B"/>
    <w:rsid w:val="00E82099"/>
    <w:rsid w:val="00E93B0D"/>
    <w:rsid w:val="00EC4B47"/>
    <w:rsid w:val="00F053F3"/>
    <w:rsid w:val="00F1309F"/>
    <w:rsid w:val="00F46710"/>
    <w:rsid w:val="00F70597"/>
    <w:rsid w:val="00FB05A7"/>
    <w:rsid w:val="00FF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C2B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0"/>
    <w:next w:val="a1"/>
    <w:link w:val="10"/>
    <w:uiPriority w:val="99"/>
    <w:qFormat/>
    <w:rsid w:val="008C647A"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2">
    <w:name w:val="heading 2"/>
    <w:basedOn w:val="a0"/>
    <w:next w:val="a1"/>
    <w:qFormat/>
    <w:rsid w:val="008C647A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2E5FD7"/>
    <w:rPr>
      <w:rFonts w:eastAsiaTheme="minorEastAsia"/>
      <w:lang w:eastAsia="ru-RU"/>
    </w:rPr>
  </w:style>
  <w:style w:type="character" w:styleId="a7">
    <w:name w:val="Hyperlink"/>
    <w:basedOn w:val="a2"/>
    <w:uiPriority w:val="99"/>
    <w:unhideWhenUsed/>
    <w:rsid w:val="002E5FD7"/>
    <w:rPr>
      <w:color w:val="0563C1" w:themeColor="hyperlink"/>
      <w:u w:val="single"/>
    </w:rPr>
  </w:style>
  <w:style w:type="character" w:customStyle="1" w:styleId="a8">
    <w:name w:val="Текст выноски Знак"/>
    <w:basedOn w:val="a2"/>
    <w:link w:val="a9"/>
    <w:uiPriority w:val="99"/>
    <w:semiHidden/>
    <w:qFormat/>
    <w:rsid w:val="002E5FD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2"/>
    <w:link w:val="ab"/>
    <w:uiPriority w:val="99"/>
    <w:qFormat/>
    <w:rsid w:val="002E5FD7"/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2"/>
    <w:link w:val="ad"/>
    <w:uiPriority w:val="99"/>
    <w:qFormat/>
    <w:rsid w:val="002E5FD7"/>
    <w:rPr>
      <w:rFonts w:eastAsiaTheme="minorEastAsia"/>
      <w:lang w:eastAsia="ru-RU"/>
    </w:rPr>
  </w:style>
  <w:style w:type="character" w:styleId="ae">
    <w:name w:val="FollowedHyperlink"/>
    <w:rsid w:val="008C647A"/>
    <w:rPr>
      <w:color w:val="800000"/>
      <w:u w:val="single"/>
    </w:rPr>
  </w:style>
  <w:style w:type="paragraph" w:styleId="a0">
    <w:name w:val="Title"/>
    <w:basedOn w:val="a"/>
    <w:next w:val="a1"/>
    <w:qFormat/>
    <w:rsid w:val="008C647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8C647A"/>
    <w:pPr>
      <w:spacing w:after="140"/>
    </w:pPr>
  </w:style>
  <w:style w:type="paragraph" w:styleId="af">
    <w:name w:val="List"/>
    <w:basedOn w:val="a1"/>
    <w:rsid w:val="008C647A"/>
    <w:rPr>
      <w:rFonts w:ascii="PT Astra Serif" w:hAnsi="PT Astra Serif" w:cs="Noto Sans Devanagari"/>
    </w:rPr>
  </w:style>
  <w:style w:type="paragraph" w:styleId="af0">
    <w:name w:val="caption"/>
    <w:basedOn w:val="a"/>
    <w:qFormat/>
    <w:rsid w:val="008C647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rsid w:val="008C647A"/>
    <w:pPr>
      <w:suppressLineNumbers/>
    </w:pPr>
    <w:rPr>
      <w:rFonts w:ascii="PT Astra Serif" w:hAnsi="PT Astra Serif" w:cs="Noto Sans Devanagari"/>
    </w:rPr>
  </w:style>
  <w:style w:type="paragraph" w:customStyle="1" w:styleId="af2">
    <w:name w:val="Колонтитул"/>
    <w:basedOn w:val="a"/>
    <w:qFormat/>
    <w:rsid w:val="008C647A"/>
  </w:style>
  <w:style w:type="paragraph" w:styleId="a6">
    <w:name w:val="header"/>
    <w:basedOn w:val="a"/>
    <w:link w:val="a5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uiPriority w:val="99"/>
    <w:qFormat/>
    <w:rsid w:val="002E5FD7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2E5FD7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f3">
    <w:name w:val="List Paragraph"/>
    <w:basedOn w:val="a"/>
    <w:uiPriority w:val="1"/>
    <w:qFormat/>
    <w:rsid w:val="002E5FD7"/>
    <w:pPr>
      <w:ind w:left="720"/>
      <w:contextualSpacing/>
    </w:pPr>
  </w:style>
  <w:style w:type="paragraph" w:customStyle="1" w:styleId="ConsPlusTitle">
    <w:name w:val="ConsPlusTitle"/>
    <w:uiPriority w:val="99"/>
    <w:qFormat/>
    <w:rsid w:val="002E5FD7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styleId="af4">
    <w:name w:val="No Spacing"/>
    <w:uiPriority w:val="1"/>
    <w:qFormat/>
    <w:rsid w:val="002E5FD7"/>
    <w:rPr>
      <w:rFonts w:cs="Times New Roman"/>
    </w:rPr>
  </w:style>
  <w:style w:type="paragraph" w:customStyle="1" w:styleId="ConsPlusTitlePage">
    <w:name w:val="ConsPlusTitlePage"/>
    <w:qFormat/>
    <w:rsid w:val="002E5FD7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2E5F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a"/>
    <w:uiPriority w:val="99"/>
    <w:unhideWhenUsed/>
    <w:rsid w:val="002E5FD7"/>
    <w:pPr>
      <w:spacing w:after="120"/>
      <w:ind w:left="283"/>
    </w:pPr>
    <w:rPr>
      <w:rFonts w:eastAsia="Times New Roman" w:cs="Times New Roman"/>
    </w:rPr>
  </w:style>
  <w:style w:type="paragraph" w:styleId="ad">
    <w:name w:val="footer"/>
    <w:basedOn w:val="a"/>
    <w:link w:val="ac"/>
    <w:uiPriority w:val="99"/>
    <w:unhideWhenUsed/>
    <w:rsid w:val="002E5FD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5">
    <w:name w:val="Содержимое таблицы"/>
    <w:basedOn w:val="a"/>
    <w:qFormat/>
    <w:rsid w:val="008C647A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8C647A"/>
    <w:pPr>
      <w:jc w:val="center"/>
    </w:pPr>
    <w:rPr>
      <w:b/>
      <w:bCs/>
    </w:rPr>
  </w:style>
  <w:style w:type="character" w:customStyle="1" w:styleId="ConsPlusNormal0">
    <w:name w:val="ConsPlusNormal Знак"/>
    <w:link w:val="ConsPlusNormal"/>
    <w:uiPriority w:val="99"/>
    <w:qFormat/>
    <w:locked/>
    <w:rsid w:val="00B471FF"/>
    <w:rPr>
      <w:rFonts w:ascii="Arial" w:eastAsiaTheme="minorEastAsia" w:hAnsi="Arial" w:cs="Arial"/>
      <w:sz w:val="20"/>
      <w:lang w:eastAsia="ru-RU"/>
    </w:rPr>
  </w:style>
  <w:style w:type="table" w:styleId="af7">
    <w:name w:val="Table Grid"/>
    <w:basedOn w:val="a3"/>
    <w:uiPriority w:val="59"/>
    <w:rsid w:val="00B471FF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2"/>
    <w:rsid w:val="00575D2F"/>
  </w:style>
  <w:style w:type="paragraph" w:customStyle="1" w:styleId="empty">
    <w:name w:val="empty"/>
    <w:basedOn w:val="a"/>
    <w:rsid w:val="00575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106ED6"/>
    <w:rPr>
      <w:rFonts w:ascii="Liberation Serif" w:eastAsia="Tahoma" w:hAnsi="Liberation Serif" w:cs="Tahoma"/>
      <w:b/>
      <w:bCs/>
      <w:sz w:val="48"/>
      <w:szCs w:val="48"/>
      <w:lang w:eastAsia="ru-RU"/>
    </w:rPr>
  </w:style>
  <w:style w:type="character" w:customStyle="1" w:styleId="af8">
    <w:name w:val="Цветовое выделение"/>
    <w:uiPriority w:val="99"/>
    <w:rsid w:val="00106ED6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06ED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8D108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">
    <w:name w:val="Основной текст (3)_"/>
    <w:link w:val="30"/>
    <w:rsid w:val="00B92B8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2B8B"/>
    <w:pPr>
      <w:widowControl w:val="0"/>
      <w:shd w:val="clear" w:color="auto" w:fill="FFFFFF"/>
      <w:suppressAutoHyphens w:val="0"/>
      <w:spacing w:before="240" w:after="0" w:line="312" w:lineRule="exact"/>
      <w:jc w:val="center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western">
    <w:name w:val="western"/>
    <w:basedOn w:val="a"/>
    <w:rsid w:val="003728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лев. подпись)"/>
    <w:basedOn w:val="a"/>
    <w:next w:val="a"/>
    <w:rsid w:val="0037286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c">
    <w:name w:val="Цветовое выделение для Нормальный"/>
    <w:rsid w:val="00372868"/>
  </w:style>
  <w:style w:type="character" w:customStyle="1" w:styleId="afd">
    <w:name w:val="Основной текст_"/>
    <w:basedOn w:val="a2"/>
    <w:link w:val="11"/>
    <w:rsid w:val="0037286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d"/>
    <w:rsid w:val="00372868"/>
    <w:pPr>
      <w:widowControl w:val="0"/>
      <w:suppressAutoHyphens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690CB-6D09-4D49-BCB7-0DF00A3C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3</cp:revision>
  <cp:lastPrinted>2025-11-24T07:05:00Z</cp:lastPrinted>
  <dcterms:created xsi:type="dcterms:W3CDTF">2025-10-21T06:50:00Z</dcterms:created>
  <dcterms:modified xsi:type="dcterms:W3CDTF">2025-11-24T07:05:00Z</dcterms:modified>
  <dc:language>ru-RU</dc:language>
</cp:coreProperties>
</file>