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line="240" w:lineRule="exact"/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</w:p>
    <w:p w14:paraId="02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3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b w:val="1"/>
          <w:color w:val="000000"/>
          <w:sz w:val="28"/>
        </w:rPr>
        <w:t xml:space="preserve">Прокуратурой района осуществляется контроль за соблюдением трудовых прав граждан, включая своевременную и полную оплату труда </w:t>
      </w:r>
    </w:p>
    <w:p w14:paraId="04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05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района в истекшем периоде 2026 года проведены проверки </w:t>
      </w:r>
      <w:r>
        <w:rPr>
          <w:rFonts w:ascii="Times New Roman" w:hAnsi="Times New Roman"/>
          <w:sz w:val="28"/>
        </w:rPr>
        <w:t xml:space="preserve">соблюдения </w:t>
      </w:r>
      <w:r>
        <w:rPr>
          <w:rFonts w:ascii="Times New Roman" w:hAnsi="Times New Roman"/>
          <w:sz w:val="28"/>
        </w:rPr>
        <w:t>трудового законодательства.</w:t>
      </w:r>
    </w:p>
    <w:p w14:paraId="06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ходе проверок установлено</w:t>
      </w:r>
      <w:r>
        <w:rPr>
          <w:rFonts w:ascii="Times New Roman" w:hAnsi="Times New Roman"/>
          <w:sz w:val="28"/>
        </w:rPr>
        <w:t>, что рядом работодателей Советского района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допущены к работе лица, с которыми фактически трудовые договора не заключены. </w:t>
      </w:r>
    </w:p>
    <w:p w14:paraId="07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основании выявленных нарушений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прокуратурой района в адрес работодателей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внесены представления</w:t>
      </w:r>
      <w:r>
        <w:rPr>
          <w:rFonts w:ascii="Times New Roman" w:hAnsi="Times New Roman"/>
          <w:sz w:val="28"/>
        </w:rPr>
        <w:t>, которые рассмотрены и удовлетворены,</w:t>
      </w:r>
      <w:r>
        <w:rPr>
          <w:rFonts w:ascii="Times New Roman" w:hAnsi="Times New Roman"/>
          <w:sz w:val="28"/>
        </w:rPr>
        <w:t xml:space="preserve">                   с работниками заключены трудовые договора</w:t>
      </w:r>
      <w:r>
        <w:rPr>
          <w:rFonts w:ascii="Times New Roman" w:hAnsi="Times New Roman"/>
          <w:sz w:val="28"/>
        </w:rPr>
        <w:t>.</w:t>
      </w:r>
    </w:p>
    <w:p w14:paraId="08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Также</w:t>
      </w:r>
      <w:r>
        <w:rPr>
          <w:rFonts w:ascii="Times New Roman" w:hAnsi="Times New Roman"/>
          <w:sz w:val="28"/>
        </w:rPr>
        <w:t xml:space="preserve"> в отношении субъектов хозяйствования</w:t>
      </w:r>
      <w:r>
        <w:rPr>
          <w:rFonts w:ascii="Times New Roman" w:hAnsi="Times New Roman"/>
          <w:sz w:val="28"/>
        </w:rPr>
        <w:t xml:space="preserve"> возбуждены дела об административном правонарушении по ч.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ст. 5.27 Кодекса об административных правонарушениях Российской Федерации, которые рассмотрено Инсп</w:t>
      </w:r>
      <w:r>
        <w:rPr>
          <w:rFonts w:ascii="Times New Roman" w:hAnsi="Times New Roman"/>
          <w:sz w:val="28"/>
        </w:rPr>
        <w:t>екцией по труду Республики Крым, виновным лицам</w:t>
      </w:r>
      <w:r>
        <w:rPr>
          <w:rFonts w:ascii="Times New Roman" w:hAnsi="Times New Roman"/>
          <w:sz w:val="28"/>
        </w:rPr>
        <w:t xml:space="preserve"> назначены административные наказания.</w:t>
      </w:r>
    </w:p>
    <w:p w14:paraId="09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Проверки в указанной сфере продолжены.</w:t>
      </w:r>
    </w:p>
    <w:p w14:paraId="0A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</w:p>
    <w:p w14:paraId="0B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C000000">
      <w:pPr>
        <w:widowControl w:val="1"/>
        <w:spacing w:line="240" w:lineRule="exact"/>
        <w:ind/>
        <w:contextualSpacing w:val="1"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426" w:footer="709" w:gutter="0" w:header="709" w:left="1418" w:right="851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200" w:line="276" w:lineRule="auto"/>
      <w:ind/>
    </w:pPr>
    <w:rPr>
      <w:sz w:val="22"/>
    </w:rPr>
  </w:style>
  <w:style w:default="1" w:styleId="Style_1_ch" w:type="character">
    <w:name w:val="Normal"/>
    <w:link w:val="Style_1"/>
    <w:rPr>
      <w:sz w:val="22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yperlink"/>
    <w:link w:val="Style_12_ch"/>
    <w:rPr>
      <w:color w:val="0563C1"/>
      <w:u w:val="single"/>
    </w:rPr>
  </w:style>
  <w:style w:styleId="Style_12_ch" w:type="character">
    <w:name w:val="Hyperlink"/>
    <w:link w:val="Style_12"/>
    <w:rPr>
      <w:color w:val="0563C1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Balloon Text"/>
    <w:basedOn w:val="Style_1"/>
    <w:link w:val="Style_18_ch"/>
    <w:pPr>
      <w:widowControl w:val="1"/>
      <w:spacing w:after="0" w:line="240" w:lineRule="auto"/>
      <w:ind/>
    </w:pPr>
    <w:rPr>
      <w:rFonts w:ascii="Segoe UI" w:hAnsi="Segoe UI"/>
      <w:sz w:val="18"/>
    </w:rPr>
  </w:style>
  <w:style w:styleId="Style_18_ch" w:type="character">
    <w:name w:val="Balloon Text"/>
    <w:basedOn w:val="Style_1_ch"/>
    <w:link w:val="Style_18"/>
    <w:rPr>
      <w:rFonts w:ascii="Segoe UI" w:hAnsi="Segoe UI"/>
      <w:sz w:val="18"/>
    </w:rPr>
  </w:style>
  <w:style w:styleId="Style_19" w:type="paragraph">
    <w:name w:val="toc 5"/>
    <w:next w:val="Style_1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Неразрешенное упоминание"/>
    <w:link w:val="Style_21_ch"/>
    <w:rPr>
      <w:color w:val="605E5C"/>
      <w:shd w:fill="E1DFDD" w:val="clear"/>
    </w:rPr>
  </w:style>
  <w:style w:styleId="Style_21_ch" w:type="character">
    <w:name w:val="Неразрешенное упоминание"/>
    <w:link w:val="Style_21"/>
    <w:rPr>
      <w:color w:val="605E5C"/>
      <w:shd w:fill="E1DFDD" w:val="clear"/>
    </w:rPr>
  </w:style>
  <w:style w:styleId="Style_22" w:type="paragraph">
    <w:name w:val="Title"/>
    <w:next w:val="Style_1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1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1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2026-08-07T08:20:53Z</dcterms:created>
  <dcterms:modified xsi:type="dcterms:W3CDTF">2026-08-07T08:20:53Z</dcterms:modified>
</cp:coreProperties>
</file>